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9DDB56" w14:textId="77777777" w:rsidR="005E016D" w:rsidRPr="001A7B0E" w:rsidRDefault="005E016D" w:rsidP="001A7B0E">
      <w:pPr>
        <w:pStyle w:val="Titolo"/>
        <w:spacing w:line="240" w:lineRule="auto"/>
        <w:jc w:val="both"/>
        <w:rPr>
          <w:rFonts w:ascii="Palatino Linotype" w:hAnsi="Palatino Linotype" w:cs="Calibri"/>
          <w:b/>
          <w:bCs/>
          <w:smallCaps/>
          <w:sz w:val="22"/>
          <w:szCs w:val="22"/>
        </w:rPr>
      </w:pPr>
      <w:r w:rsidRPr="001A7B0E">
        <w:rPr>
          <w:rFonts w:ascii="Palatino Linotype" w:hAnsi="Palatino Linotype" w:cs="Calibri"/>
          <w:b/>
          <w:bCs/>
          <w:smallCaps/>
          <w:sz w:val="22"/>
          <w:szCs w:val="22"/>
        </w:rPr>
        <w:t>Ministero della Giustizia</w:t>
      </w:r>
    </w:p>
    <w:p w14:paraId="4FF45AC4" w14:textId="77777777" w:rsidR="005E016D" w:rsidRPr="001A7B0E" w:rsidRDefault="005E016D" w:rsidP="001A7B0E">
      <w:pPr>
        <w:pStyle w:val="Titolo"/>
        <w:spacing w:after="120" w:line="240" w:lineRule="auto"/>
        <w:jc w:val="both"/>
        <w:rPr>
          <w:rFonts w:ascii="Palatino Linotype" w:hAnsi="Palatino Linotype" w:cs="Calibri"/>
          <w:b/>
          <w:bCs/>
          <w:smallCaps/>
          <w:sz w:val="22"/>
          <w:szCs w:val="22"/>
        </w:rPr>
      </w:pPr>
      <w:r w:rsidRPr="001A7B0E">
        <w:rPr>
          <w:rFonts w:ascii="Palatino Linotype" w:hAnsi="Palatino Linotype" w:cs="Calibri"/>
          <w:b/>
          <w:bCs/>
          <w:smallCaps/>
          <w:sz w:val="22"/>
          <w:szCs w:val="22"/>
        </w:rPr>
        <w:t>Dipartimento dell’Amministrazione Penitenziaria</w:t>
      </w:r>
    </w:p>
    <w:p w14:paraId="6C4AFA07" w14:textId="1CF2E49E" w:rsidR="005E016D" w:rsidRPr="001A7B0E" w:rsidRDefault="005E016D" w:rsidP="00036995">
      <w:pPr>
        <w:pStyle w:val="Corpodeltesto2"/>
        <w:spacing w:line="240" w:lineRule="auto"/>
        <w:rPr>
          <w:rFonts w:ascii="Palatino Linotype" w:hAnsi="Palatino Linotype" w:cs="Calibri"/>
          <w:b/>
          <w:bCs/>
          <w:i w:val="0"/>
          <w:iCs/>
          <w:sz w:val="22"/>
          <w:szCs w:val="22"/>
        </w:rPr>
      </w:pPr>
      <w:r w:rsidRPr="001A7B0E">
        <w:rPr>
          <w:rFonts w:ascii="Palatino Linotype" w:hAnsi="Palatino Linotype" w:cs="Calibri"/>
          <w:b/>
          <w:bCs/>
          <w:i w:val="0"/>
          <w:iCs/>
          <w:sz w:val="22"/>
          <w:szCs w:val="22"/>
        </w:rPr>
        <w:t xml:space="preserve">Contratto in forma pubblica amministrativa per la </w:t>
      </w:r>
      <w:r w:rsidR="007944CA" w:rsidRPr="007944CA">
        <w:rPr>
          <w:rFonts w:ascii="Palatino Linotype" w:hAnsi="Palatino Linotype" w:cs="Calibri"/>
          <w:b/>
          <w:bCs/>
          <w:i w:val="0"/>
          <w:iCs/>
          <w:sz w:val="22"/>
          <w:szCs w:val="22"/>
        </w:rPr>
        <w:t xml:space="preserve">fornitura di n. 270 kit di amplificazione specifici per i loci autosomici e n. 100 </w:t>
      </w:r>
      <w:proofErr w:type="spellStart"/>
      <w:r w:rsidR="007944CA" w:rsidRPr="007944CA">
        <w:rPr>
          <w:rFonts w:ascii="Palatino Linotype" w:hAnsi="Palatino Linotype" w:cs="Calibri"/>
          <w:b/>
          <w:bCs/>
          <w:i w:val="0"/>
          <w:iCs/>
          <w:sz w:val="22"/>
          <w:szCs w:val="22"/>
        </w:rPr>
        <w:t>size</w:t>
      </w:r>
      <w:proofErr w:type="spellEnd"/>
      <w:r w:rsidR="007944CA" w:rsidRPr="007944CA">
        <w:rPr>
          <w:rFonts w:ascii="Palatino Linotype" w:hAnsi="Palatino Linotype" w:cs="Calibri"/>
          <w:b/>
          <w:bCs/>
          <w:i w:val="0"/>
          <w:iCs/>
          <w:sz w:val="22"/>
          <w:szCs w:val="22"/>
        </w:rPr>
        <w:t xml:space="preserve"> standard specifici per il Laboratorio Centrale per la banca dati nazionale del DNA </w:t>
      </w:r>
      <w:r w:rsidR="00036995">
        <w:rPr>
          <w:rFonts w:ascii="Palatino Linotype" w:hAnsi="Palatino Linotype" w:cs="Calibri"/>
          <w:b/>
          <w:bCs/>
          <w:i w:val="0"/>
          <w:iCs/>
          <w:sz w:val="22"/>
          <w:szCs w:val="22"/>
        </w:rPr>
        <w:t>–</w:t>
      </w:r>
      <w:r w:rsidRPr="001A7B0E">
        <w:rPr>
          <w:rFonts w:ascii="Palatino Linotype" w:hAnsi="Palatino Linotype" w:cs="Calibri"/>
          <w:b/>
          <w:bCs/>
          <w:i w:val="0"/>
          <w:iCs/>
          <w:sz w:val="22"/>
          <w:szCs w:val="22"/>
        </w:rPr>
        <w:t xml:space="preserve"> </w:t>
      </w:r>
      <w:r w:rsidR="007944CA">
        <w:rPr>
          <w:rFonts w:ascii="Palatino Linotype" w:hAnsi="Palatino Linotype" w:cs="Calibri"/>
          <w:b/>
          <w:bCs/>
          <w:i w:val="0"/>
          <w:iCs/>
          <w:sz w:val="22"/>
          <w:szCs w:val="22"/>
        </w:rPr>
        <w:t xml:space="preserve">Lotto __ </w:t>
      </w:r>
      <w:r w:rsidRPr="001A7B0E">
        <w:rPr>
          <w:rFonts w:ascii="Palatino Linotype" w:hAnsi="Palatino Linotype" w:cs="Calibri"/>
          <w:b/>
          <w:bCs/>
          <w:i w:val="0"/>
          <w:iCs/>
          <w:sz w:val="22"/>
          <w:szCs w:val="22"/>
        </w:rPr>
        <w:t>CIG</w:t>
      </w:r>
      <w:r w:rsidR="00036995">
        <w:rPr>
          <w:rFonts w:ascii="Palatino Linotype" w:hAnsi="Palatino Linotype" w:cs="Calibri"/>
          <w:b/>
          <w:bCs/>
          <w:i w:val="0"/>
          <w:iCs/>
          <w:sz w:val="22"/>
          <w:szCs w:val="22"/>
        </w:rPr>
        <w:t xml:space="preserve"> </w:t>
      </w:r>
      <w:r w:rsidR="007944CA">
        <w:rPr>
          <w:rFonts w:ascii="Palatino Linotype" w:hAnsi="Palatino Linotype" w:cs="Calibri"/>
          <w:b/>
          <w:bCs/>
          <w:i w:val="0"/>
          <w:iCs/>
          <w:sz w:val="22"/>
          <w:szCs w:val="22"/>
        </w:rPr>
        <w:t>______________</w:t>
      </w:r>
    </w:p>
    <w:p w14:paraId="3123B869" w14:textId="77777777" w:rsidR="00476ED6" w:rsidRPr="00476ED6" w:rsidRDefault="00476ED6" w:rsidP="00476ED6">
      <w:pPr>
        <w:pStyle w:val="Corpodeltesto2"/>
        <w:spacing w:afterLines="120" w:after="288"/>
        <w:rPr>
          <w:rFonts w:ascii="Palatino Linotype" w:hAnsi="Palatino Linotype" w:cs="Calibri"/>
          <w:bCs/>
          <w:i w:val="0"/>
          <w:iCs/>
          <w:sz w:val="22"/>
          <w:szCs w:val="22"/>
        </w:rPr>
      </w:pPr>
      <w:r w:rsidRPr="00476ED6">
        <w:rPr>
          <w:rFonts w:ascii="Palatino Linotype" w:hAnsi="Palatino Linotype" w:cs="Calibri"/>
          <w:bCs/>
          <w:i w:val="0"/>
          <w:iCs/>
          <w:sz w:val="22"/>
          <w:szCs w:val="22"/>
        </w:rPr>
        <w:tab/>
      </w:r>
    </w:p>
    <w:p w14:paraId="6765F1CA" w14:textId="6AC29EDF" w:rsidR="005E016D" w:rsidRPr="001A7B0E" w:rsidRDefault="005E016D" w:rsidP="001A7B0E">
      <w:pPr>
        <w:pStyle w:val="Corpodeltesto2"/>
        <w:spacing w:afterLines="120" w:after="288" w:line="240" w:lineRule="auto"/>
        <w:rPr>
          <w:rFonts w:ascii="Palatino Linotype" w:hAnsi="Palatino Linotype" w:cs="Calibri"/>
          <w:bCs/>
          <w:i w:val="0"/>
          <w:iCs/>
          <w:sz w:val="22"/>
          <w:szCs w:val="22"/>
        </w:rPr>
      </w:pPr>
      <w:r w:rsidRPr="001A7B0E">
        <w:rPr>
          <w:rFonts w:ascii="Palatino Linotype" w:hAnsi="Palatino Linotype" w:cs="Calibri"/>
          <w:bCs/>
          <w:i w:val="0"/>
          <w:iCs/>
          <w:sz w:val="22"/>
          <w:szCs w:val="22"/>
        </w:rPr>
        <w:t>L’anno __________________________, il giorno _____ del mese di _________________, nei locali del Ministero della giustizia, Dipartimento dell’amministrazione penitenziaria, in largo Luigi Daga n. 2, Roma, avanti a me dott. _________________, Ufficiale Rogante, delegato alla ricezione dei contratti nell’interesse del Dipartimento dell’amministrazione penitenziaria, sono presenti:</w:t>
      </w:r>
    </w:p>
    <w:p w14:paraId="4CF9D31C" w14:textId="77777777" w:rsidR="005E016D" w:rsidRPr="001A7B0E" w:rsidRDefault="005E016D" w:rsidP="001A7B0E">
      <w:pPr>
        <w:pStyle w:val="Corpodeltesto2"/>
        <w:numPr>
          <w:ilvl w:val="0"/>
          <w:numId w:val="1"/>
        </w:numPr>
        <w:spacing w:afterLines="120" w:after="288" w:line="240" w:lineRule="auto"/>
        <w:ind w:left="0" w:firstLine="0"/>
        <w:rPr>
          <w:rFonts w:ascii="Palatino Linotype" w:hAnsi="Palatino Linotype" w:cs="Calibri"/>
          <w:bCs/>
          <w:i w:val="0"/>
          <w:iCs/>
          <w:sz w:val="22"/>
          <w:szCs w:val="22"/>
        </w:rPr>
      </w:pPr>
      <w:r w:rsidRPr="001A7B0E">
        <w:rPr>
          <w:rFonts w:ascii="Palatino Linotype" w:hAnsi="Palatino Linotype"/>
          <w:i w:val="0"/>
          <w:noProof/>
          <w:sz w:val="22"/>
          <w:szCs w:val="22"/>
        </w:rPr>
        <w:t>il dott. _____________________, nato a ___________ il _____________, dirigente</w:t>
      </w:r>
      <w:r w:rsidRPr="001A7B0E">
        <w:rPr>
          <w:rFonts w:ascii="Palatino Linotype" w:hAnsi="Palatino Linotype" w:cs="Calibri"/>
          <w:bCs/>
          <w:i w:val="0"/>
          <w:iCs/>
          <w:sz w:val="22"/>
          <w:szCs w:val="22"/>
        </w:rPr>
        <w:t xml:space="preserve"> penitenziario, in qualità di rappresentante dell’Amministrazione penitenziaria - domiciliato, agli effetti del presente contratto, nella sede dell’Amministrazione predetta;</w:t>
      </w:r>
    </w:p>
    <w:p w14:paraId="2724B543" w14:textId="2C479B90" w:rsidR="005E016D" w:rsidRPr="001A7B0E" w:rsidRDefault="005E016D" w:rsidP="001A7B0E">
      <w:pPr>
        <w:pStyle w:val="Corpodeltesto2"/>
        <w:numPr>
          <w:ilvl w:val="0"/>
          <w:numId w:val="1"/>
        </w:numPr>
        <w:spacing w:afterLines="120" w:after="288" w:line="240" w:lineRule="auto"/>
        <w:ind w:left="0" w:firstLine="0"/>
        <w:rPr>
          <w:rFonts w:ascii="Palatino Linotype" w:hAnsi="Palatino Linotype"/>
          <w:i w:val="0"/>
          <w:noProof/>
          <w:sz w:val="22"/>
          <w:szCs w:val="22"/>
        </w:rPr>
      </w:pPr>
      <w:r w:rsidRPr="001A7B0E">
        <w:rPr>
          <w:rFonts w:ascii="Palatino Linotype" w:hAnsi="Palatino Linotype"/>
          <w:i w:val="0"/>
          <w:noProof/>
          <w:sz w:val="22"/>
          <w:szCs w:val="22"/>
        </w:rPr>
        <w:t xml:space="preserve">il </w:t>
      </w:r>
      <w:r w:rsidR="005C3168">
        <w:rPr>
          <w:rFonts w:ascii="Palatino Linotype" w:hAnsi="Palatino Linotype"/>
          <w:i w:val="0"/>
          <w:noProof/>
          <w:sz w:val="22"/>
          <w:szCs w:val="22"/>
        </w:rPr>
        <w:t>dott.</w:t>
      </w:r>
      <w:r w:rsidRPr="001A7B0E">
        <w:rPr>
          <w:rFonts w:ascii="Palatino Linotype" w:hAnsi="Palatino Linotype"/>
          <w:i w:val="0"/>
          <w:noProof/>
          <w:sz w:val="22"/>
          <w:szCs w:val="22"/>
        </w:rPr>
        <w:t xml:space="preserve">______________, nato a _________________ il ___________________, nella sua qualità di </w:t>
      </w:r>
      <w:r w:rsidR="00F954B5" w:rsidRPr="001A7B0E">
        <w:rPr>
          <w:rFonts w:ascii="Palatino Linotype" w:hAnsi="Palatino Linotype"/>
          <w:i w:val="0"/>
          <w:noProof/>
          <w:sz w:val="22"/>
          <w:szCs w:val="22"/>
        </w:rPr>
        <w:t>____________________</w:t>
      </w:r>
      <w:r w:rsidRPr="001A7B0E">
        <w:rPr>
          <w:rFonts w:ascii="Palatino Linotype" w:hAnsi="Palatino Linotype"/>
          <w:i w:val="0"/>
          <w:noProof/>
          <w:sz w:val="22"/>
          <w:szCs w:val="22"/>
        </w:rPr>
        <w:t xml:space="preserve"> dell’impresa </w:t>
      </w:r>
      <w:r w:rsidR="00F954B5" w:rsidRPr="001A7B0E">
        <w:rPr>
          <w:rFonts w:ascii="Palatino Linotype" w:hAnsi="Palatino Linotype"/>
          <w:i w:val="0"/>
          <w:noProof/>
          <w:sz w:val="22"/>
          <w:szCs w:val="22"/>
        </w:rPr>
        <w:t>___________________</w:t>
      </w:r>
      <w:r w:rsidRPr="001A7B0E">
        <w:rPr>
          <w:rFonts w:ascii="Palatino Linotype" w:hAnsi="Palatino Linotype"/>
          <w:i w:val="0"/>
          <w:noProof/>
          <w:sz w:val="22"/>
          <w:szCs w:val="22"/>
        </w:rPr>
        <w:t xml:space="preserve"> con sede in </w:t>
      </w:r>
      <w:r w:rsidR="00F954B5" w:rsidRPr="001A7B0E">
        <w:rPr>
          <w:rFonts w:ascii="Palatino Linotype" w:hAnsi="Palatino Linotype"/>
          <w:i w:val="0"/>
          <w:noProof/>
          <w:sz w:val="22"/>
          <w:szCs w:val="22"/>
        </w:rPr>
        <w:t>_______________</w:t>
      </w:r>
      <w:r w:rsidRPr="001A7B0E">
        <w:rPr>
          <w:rFonts w:ascii="Palatino Linotype" w:hAnsi="Palatino Linotype"/>
          <w:i w:val="0"/>
          <w:noProof/>
          <w:sz w:val="22"/>
          <w:szCs w:val="22"/>
        </w:rPr>
        <w:t xml:space="preserve"> come risulta dal</w:t>
      </w:r>
      <w:r w:rsidR="00F954B5" w:rsidRPr="001A7B0E">
        <w:rPr>
          <w:rFonts w:ascii="Palatino Linotype" w:hAnsi="Palatino Linotype"/>
          <w:i w:val="0"/>
          <w:noProof/>
          <w:sz w:val="22"/>
          <w:szCs w:val="22"/>
        </w:rPr>
        <w:t xml:space="preserve"> ________________________________________</w:t>
      </w:r>
      <w:r w:rsidRPr="001A7B0E">
        <w:rPr>
          <w:rFonts w:ascii="Palatino Linotype" w:hAnsi="Palatino Linotype"/>
          <w:i w:val="0"/>
          <w:noProof/>
          <w:sz w:val="22"/>
          <w:szCs w:val="22"/>
        </w:rPr>
        <w:t xml:space="preserve">, documento che rimane depositato presso l’Amministrazione appaltante (di seguito </w:t>
      </w:r>
      <w:r w:rsidR="00F954B5" w:rsidRPr="001A7B0E">
        <w:rPr>
          <w:rFonts w:ascii="Palatino Linotype" w:hAnsi="Palatino Linotype"/>
          <w:i w:val="0"/>
          <w:noProof/>
          <w:sz w:val="22"/>
          <w:szCs w:val="22"/>
        </w:rPr>
        <w:t>Impresa</w:t>
      </w:r>
      <w:r w:rsidRPr="001A7B0E">
        <w:rPr>
          <w:rFonts w:ascii="Palatino Linotype" w:hAnsi="Palatino Linotype"/>
          <w:i w:val="0"/>
          <w:noProof/>
          <w:sz w:val="22"/>
          <w:szCs w:val="22"/>
        </w:rPr>
        <w:t>);</w:t>
      </w:r>
    </w:p>
    <w:p w14:paraId="464A87E2" w14:textId="14F5C8FB" w:rsidR="005E016D" w:rsidRPr="001A7B0E" w:rsidRDefault="005E016D" w:rsidP="001A7B0E">
      <w:pPr>
        <w:pStyle w:val="Corpodeltesto2"/>
        <w:spacing w:afterLines="120" w:after="288" w:line="240" w:lineRule="auto"/>
        <w:rPr>
          <w:rFonts w:ascii="Palatino Linotype" w:hAnsi="Palatino Linotype" w:cs="Calibri"/>
          <w:bCs/>
          <w:i w:val="0"/>
          <w:iCs/>
          <w:sz w:val="22"/>
          <w:szCs w:val="22"/>
        </w:rPr>
      </w:pPr>
      <w:r w:rsidRPr="001A7B0E">
        <w:rPr>
          <w:rFonts w:ascii="Palatino Linotype" w:hAnsi="Palatino Linotype" w:cs="Calibri"/>
          <w:bCs/>
          <w:i w:val="0"/>
          <w:iCs/>
          <w:sz w:val="22"/>
          <w:szCs w:val="22"/>
        </w:rPr>
        <w:t xml:space="preserve">E’ stato pertanto da me accertato, sulla base dei documenti acquisiti, che </w:t>
      </w:r>
      <w:r w:rsidRPr="001A7B0E">
        <w:rPr>
          <w:rFonts w:ascii="Palatino Linotype" w:hAnsi="Palatino Linotype"/>
          <w:i w:val="0"/>
          <w:noProof/>
          <w:sz w:val="22"/>
          <w:szCs w:val="22"/>
        </w:rPr>
        <w:t xml:space="preserve">il </w:t>
      </w:r>
      <w:r w:rsidR="005C3168">
        <w:rPr>
          <w:rFonts w:ascii="Palatino Linotype" w:hAnsi="Palatino Linotype"/>
          <w:i w:val="0"/>
          <w:noProof/>
          <w:sz w:val="22"/>
          <w:szCs w:val="22"/>
        </w:rPr>
        <w:t>dott.</w:t>
      </w:r>
      <w:r w:rsidR="00F954B5" w:rsidRPr="001A7B0E">
        <w:rPr>
          <w:rFonts w:ascii="Palatino Linotype" w:hAnsi="Palatino Linotype"/>
          <w:i w:val="0"/>
          <w:noProof/>
          <w:sz w:val="22"/>
          <w:szCs w:val="22"/>
        </w:rPr>
        <w:t>______________</w:t>
      </w:r>
      <w:r w:rsidRPr="001A7B0E">
        <w:rPr>
          <w:rFonts w:ascii="Palatino Linotype" w:hAnsi="Palatino Linotype" w:cs="Calibri"/>
          <w:bCs/>
          <w:i w:val="0"/>
          <w:iCs/>
          <w:sz w:val="22"/>
          <w:szCs w:val="22"/>
        </w:rPr>
        <w:t xml:space="preserve"> ha piena facoltà di rappresentare e di impegnare legalmente l</w:t>
      </w:r>
      <w:r w:rsidR="00F954B5" w:rsidRPr="001A7B0E">
        <w:rPr>
          <w:rFonts w:ascii="Palatino Linotype" w:hAnsi="Palatino Linotype" w:cs="Calibri"/>
          <w:bCs/>
          <w:i w:val="0"/>
          <w:iCs/>
          <w:sz w:val="22"/>
          <w:szCs w:val="22"/>
        </w:rPr>
        <w:t>a</w:t>
      </w:r>
      <w:r w:rsidRPr="001A7B0E">
        <w:rPr>
          <w:rFonts w:ascii="Palatino Linotype" w:hAnsi="Palatino Linotype" w:cs="Calibri"/>
          <w:bCs/>
          <w:i w:val="0"/>
          <w:iCs/>
          <w:sz w:val="22"/>
          <w:szCs w:val="22"/>
        </w:rPr>
        <w:t xml:space="preserve"> suindicat</w:t>
      </w:r>
      <w:r w:rsidR="00F954B5" w:rsidRPr="001A7B0E">
        <w:rPr>
          <w:rFonts w:ascii="Palatino Linotype" w:hAnsi="Palatino Linotype" w:cs="Calibri"/>
          <w:bCs/>
          <w:i w:val="0"/>
          <w:iCs/>
          <w:sz w:val="22"/>
          <w:szCs w:val="22"/>
        </w:rPr>
        <w:t>a</w:t>
      </w:r>
      <w:r w:rsidRPr="001A7B0E">
        <w:rPr>
          <w:rFonts w:ascii="Palatino Linotype" w:hAnsi="Palatino Linotype" w:cs="Calibri"/>
          <w:bCs/>
          <w:i w:val="0"/>
          <w:iCs/>
          <w:sz w:val="22"/>
          <w:szCs w:val="22"/>
        </w:rPr>
        <w:t xml:space="preserve"> </w:t>
      </w:r>
      <w:r w:rsidR="00F954B5" w:rsidRPr="001A7B0E">
        <w:rPr>
          <w:rFonts w:ascii="Palatino Linotype" w:hAnsi="Palatino Linotype" w:cs="Calibri"/>
          <w:bCs/>
          <w:i w:val="0"/>
          <w:iCs/>
          <w:sz w:val="22"/>
          <w:szCs w:val="22"/>
        </w:rPr>
        <w:t>Impresa</w:t>
      </w:r>
      <w:r w:rsidRPr="001A7B0E">
        <w:rPr>
          <w:rFonts w:ascii="Palatino Linotype" w:hAnsi="Palatino Linotype" w:cs="Calibri"/>
          <w:bCs/>
          <w:i w:val="0"/>
          <w:iCs/>
          <w:sz w:val="22"/>
          <w:szCs w:val="22"/>
        </w:rPr>
        <w:t>.</w:t>
      </w:r>
    </w:p>
    <w:p w14:paraId="344BB9F3" w14:textId="77777777" w:rsidR="005E016D" w:rsidRPr="001A7B0E" w:rsidRDefault="005E016D" w:rsidP="001A7B0E">
      <w:pPr>
        <w:pStyle w:val="Corpodeltesto2"/>
        <w:spacing w:afterLines="120" w:after="288" w:line="240" w:lineRule="auto"/>
        <w:rPr>
          <w:rFonts w:ascii="Palatino Linotype" w:hAnsi="Palatino Linotype" w:cs="Calibri"/>
          <w:bCs/>
          <w:i w:val="0"/>
          <w:iCs/>
          <w:sz w:val="22"/>
          <w:szCs w:val="22"/>
        </w:rPr>
      </w:pPr>
      <w:r w:rsidRPr="001A7B0E">
        <w:rPr>
          <w:rFonts w:ascii="Palatino Linotype" w:hAnsi="Palatino Linotype" w:cs="Calibri"/>
          <w:bCs/>
          <w:i w:val="0"/>
          <w:iCs/>
          <w:sz w:val="22"/>
          <w:szCs w:val="22"/>
        </w:rPr>
        <w:t>Essi comparenti, della cui identità personale sono certa, dopo aver rinunciato, col mio consenso all'assistenza dei testimoni, e</w:t>
      </w:r>
    </w:p>
    <w:p w14:paraId="582978BE" w14:textId="77777777" w:rsidR="005E016D" w:rsidRPr="001B4EFB" w:rsidRDefault="005E016D" w:rsidP="001A7B0E">
      <w:pPr>
        <w:pStyle w:val="Titolo"/>
        <w:spacing w:afterLines="120" w:after="288" w:line="240" w:lineRule="auto"/>
        <w:outlineLvl w:val="0"/>
        <w:rPr>
          <w:rFonts w:ascii="Palatino Linotype" w:hAnsi="Palatino Linotype"/>
          <w:b/>
          <w:i/>
          <w:iCs/>
          <w:sz w:val="22"/>
          <w:szCs w:val="22"/>
        </w:rPr>
      </w:pPr>
      <w:r w:rsidRPr="001B4EFB">
        <w:rPr>
          <w:rFonts w:ascii="Palatino Linotype" w:hAnsi="Palatino Linotype"/>
          <w:b/>
          <w:i/>
          <w:iCs/>
          <w:sz w:val="22"/>
          <w:szCs w:val="22"/>
        </w:rPr>
        <w:t>premesso</w:t>
      </w:r>
    </w:p>
    <w:p w14:paraId="792E28ED" w14:textId="125884C1" w:rsidR="0088127E" w:rsidRPr="001B4EFB" w:rsidRDefault="005E016D" w:rsidP="001A7B0E">
      <w:pPr>
        <w:pStyle w:val="Corpodeltesto2"/>
        <w:suppressAutoHyphens/>
        <w:autoSpaceDN w:val="0"/>
        <w:spacing w:afterLines="120" w:after="288" w:line="240" w:lineRule="auto"/>
        <w:textAlignment w:val="baseline"/>
        <w:rPr>
          <w:rFonts w:ascii="Palatino Linotype" w:eastAsia="Calibri" w:hAnsi="Palatino Linotype"/>
          <w:i w:val="0"/>
          <w:sz w:val="22"/>
          <w:szCs w:val="22"/>
          <w:lang w:eastAsia="en-US"/>
        </w:rPr>
      </w:pPr>
      <w:r w:rsidRPr="001B4EFB">
        <w:rPr>
          <w:rFonts w:ascii="Palatino Linotype" w:hAnsi="Palatino Linotype" w:cs="Calibri"/>
          <w:i w:val="0"/>
          <w:iCs/>
          <w:sz w:val="22"/>
          <w:szCs w:val="22"/>
        </w:rPr>
        <w:t>che con provvedimento n</w:t>
      </w:r>
      <w:r w:rsidR="000B0831">
        <w:rPr>
          <w:rFonts w:ascii="Palatino Linotype" w:hAnsi="Palatino Linotype" w:cs="Calibri"/>
          <w:i w:val="0"/>
          <w:iCs/>
          <w:sz w:val="22"/>
          <w:szCs w:val="22"/>
        </w:rPr>
        <w:t xml:space="preserve">. </w:t>
      </w:r>
      <w:r w:rsidR="00376A57">
        <w:rPr>
          <w:rFonts w:ascii="Palatino Linotype" w:hAnsi="Palatino Linotype" w:cs="Calibri"/>
          <w:i w:val="0"/>
          <w:iCs/>
          <w:sz w:val="22"/>
          <w:szCs w:val="22"/>
        </w:rPr>
        <w:t>2225</w:t>
      </w:r>
      <w:r w:rsidR="005C3168" w:rsidRPr="005C3168">
        <w:rPr>
          <w:rFonts w:ascii="Palatino Linotype" w:hAnsi="Palatino Linotype" w:cs="Calibri"/>
          <w:i w:val="0"/>
          <w:iCs/>
          <w:sz w:val="22"/>
          <w:szCs w:val="22"/>
        </w:rPr>
        <w:t xml:space="preserve">.ID del </w:t>
      </w:r>
      <w:r w:rsidR="00376A57">
        <w:rPr>
          <w:rFonts w:ascii="Palatino Linotype" w:hAnsi="Palatino Linotype" w:cs="Calibri"/>
          <w:i w:val="0"/>
          <w:iCs/>
          <w:sz w:val="22"/>
          <w:szCs w:val="22"/>
        </w:rPr>
        <w:t>21</w:t>
      </w:r>
      <w:bookmarkStart w:id="0" w:name="_GoBack"/>
      <w:bookmarkEnd w:id="0"/>
      <w:r w:rsidR="007944CA">
        <w:rPr>
          <w:rFonts w:ascii="Palatino Linotype" w:hAnsi="Palatino Linotype" w:cs="Calibri"/>
          <w:i w:val="0"/>
          <w:iCs/>
          <w:sz w:val="22"/>
          <w:szCs w:val="22"/>
        </w:rPr>
        <w:t xml:space="preserve"> gennaio 2026</w:t>
      </w:r>
      <w:r w:rsidRPr="001B4EFB">
        <w:rPr>
          <w:rFonts w:ascii="Palatino Linotype" w:hAnsi="Palatino Linotype" w:cs="Calibri"/>
          <w:i w:val="0"/>
          <w:iCs/>
          <w:sz w:val="22"/>
          <w:szCs w:val="22"/>
        </w:rPr>
        <w:t xml:space="preserve">, questa Amministrazione </w:t>
      </w:r>
      <w:bookmarkStart w:id="1" w:name="_Hlk187240561"/>
      <w:r w:rsidRPr="001B4EFB">
        <w:rPr>
          <w:rFonts w:ascii="Palatino Linotype" w:hAnsi="Palatino Linotype" w:cs="Calibri"/>
          <w:i w:val="0"/>
          <w:iCs/>
          <w:sz w:val="22"/>
          <w:szCs w:val="22"/>
        </w:rPr>
        <w:t xml:space="preserve">ha disposto </w:t>
      </w:r>
      <w:bookmarkEnd w:id="1"/>
      <w:r w:rsidR="007944CA" w:rsidRPr="007944CA">
        <w:rPr>
          <w:rFonts w:ascii="Palatino Linotype" w:hAnsi="Palatino Linotype" w:cs="Calibri"/>
          <w:i w:val="0"/>
          <w:iCs/>
          <w:sz w:val="22"/>
          <w:szCs w:val="22"/>
        </w:rPr>
        <w:t xml:space="preserve">di avviare, nell’ambito del Progetto 25.1.DA.ISF </w:t>
      </w:r>
      <w:r w:rsidR="007944CA" w:rsidRPr="007944CA">
        <w:rPr>
          <w:rFonts w:ascii="Palatino Linotype" w:hAnsi="Palatino Linotype" w:cs="Calibri"/>
          <w:sz w:val="22"/>
          <w:szCs w:val="22"/>
        </w:rPr>
        <w:t>“Miglioramento strutturale, rinnovamento del parco tecnologico, potenziamento dei sistemi informativi e del know-how del Laboratorio Centrale per la Banca Dati Nazionale del DNA”</w:t>
      </w:r>
      <w:r w:rsidR="007944CA" w:rsidRPr="007944CA">
        <w:rPr>
          <w:rFonts w:ascii="Palatino Linotype" w:hAnsi="Palatino Linotype" w:cs="Calibri"/>
          <w:i w:val="0"/>
          <w:iCs/>
          <w:sz w:val="22"/>
          <w:szCs w:val="22"/>
        </w:rPr>
        <w:t xml:space="preserve">, una gara aperta in ambito comunitario, suddivisa in n. 2 lotti funzionali, da aggiudicarsi secondo il criterio del minor prezzo ai sensi del combinato disposto di cui agli artt. 71 e 108, comma 3, del D.lgs. 36/2023, per la fornitura di n. 270 kit di amplificazione specifici per i loci autosomici e n. 100 </w:t>
      </w:r>
      <w:proofErr w:type="spellStart"/>
      <w:r w:rsidR="007944CA" w:rsidRPr="007944CA">
        <w:rPr>
          <w:rFonts w:ascii="Palatino Linotype" w:hAnsi="Palatino Linotype" w:cs="Calibri"/>
          <w:i w:val="0"/>
          <w:iCs/>
          <w:sz w:val="22"/>
          <w:szCs w:val="22"/>
        </w:rPr>
        <w:t>size</w:t>
      </w:r>
      <w:proofErr w:type="spellEnd"/>
      <w:r w:rsidR="007944CA" w:rsidRPr="007944CA">
        <w:rPr>
          <w:rFonts w:ascii="Palatino Linotype" w:hAnsi="Palatino Linotype" w:cs="Calibri"/>
          <w:i w:val="0"/>
          <w:iCs/>
          <w:sz w:val="22"/>
          <w:szCs w:val="22"/>
        </w:rPr>
        <w:t xml:space="preserve"> standard specifici per il Laboratorio Centrale per la banca dati nazionale del DNA, di cui in premessa, per un importo complessivo di € 1.200.00,00 (euro </w:t>
      </w:r>
      <w:proofErr w:type="spellStart"/>
      <w:r w:rsidR="007944CA" w:rsidRPr="007944CA">
        <w:rPr>
          <w:rFonts w:ascii="Palatino Linotype" w:hAnsi="Palatino Linotype" w:cs="Calibri"/>
          <w:i w:val="0"/>
          <w:iCs/>
          <w:sz w:val="22"/>
          <w:szCs w:val="22"/>
        </w:rPr>
        <w:t>unmilioneduecentomila</w:t>
      </w:r>
      <w:proofErr w:type="spellEnd"/>
      <w:r w:rsidR="007944CA" w:rsidRPr="007944CA">
        <w:rPr>
          <w:rFonts w:ascii="Palatino Linotype" w:hAnsi="Palatino Linotype" w:cs="Calibri"/>
          <w:i w:val="0"/>
          <w:iCs/>
          <w:sz w:val="22"/>
          <w:szCs w:val="22"/>
        </w:rPr>
        <w:t>/00), oltre Iva al 22%</w:t>
      </w:r>
      <w:r w:rsidR="0088127E" w:rsidRPr="001B4EFB">
        <w:rPr>
          <w:rFonts w:ascii="Palatino Linotype" w:eastAsia="Calibri" w:hAnsi="Palatino Linotype"/>
          <w:i w:val="0"/>
          <w:sz w:val="22"/>
          <w:szCs w:val="22"/>
          <w:lang w:eastAsia="en-US"/>
        </w:rPr>
        <w:t>;</w:t>
      </w:r>
    </w:p>
    <w:p w14:paraId="20D8782D" w14:textId="6667D643" w:rsidR="005E016D" w:rsidRPr="001B4EFB" w:rsidRDefault="005E016D"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 xml:space="preserve">che sulla base della gara di appalto svoltasi in forma dematerializzata, su piattaforma messa a disposizione da </w:t>
      </w:r>
      <w:proofErr w:type="spellStart"/>
      <w:r w:rsidRPr="001B4EFB">
        <w:rPr>
          <w:rFonts w:ascii="Palatino Linotype" w:hAnsi="Palatino Linotype" w:cs="Calibri"/>
          <w:i w:val="0"/>
          <w:iCs/>
          <w:sz w:val="22"/>
          <w:szCs w:val="22"/>
        </w:rPr>
        <w:t>C</w:t>
      </w:r>
      <w:r w:rsidR="004D0E6B" w:rsidRPr="001B4EFB">
        <w:rPr>
          <w:rFonts w:ascii="Palatino Linotype" w:hAnsi="Palatino Linotype" w:cs="Calibri"/>
          <w:i w:val="0"/>
          <w:iCs/>
          <w:sz w:val="22"/>
          <w:szCs w:val="22"/>
        </w:rPr>
        <w:t>onsip</w:t>
      </w:r>
      <w:proofErr w:type="spellEnd"/>
      <w:r w:rsidR="004D0E6B" w:rsidRPr="001B4EFB">
        <w:rPr>
          <w:rFonts w:ascii="Palatino Linotype" w:hAnsi="Palatino Linotype" w:cs="Calibri"/>
          <w:i w:val="0"/>
          <w:iCs/>
          <w:sz w:val="22"/>
          <w:szCs w:val="22"/>
        </w:rPr>
        <w:t xml:space="preserve"> S.p.A.</w:t>
      </w:r>
      <w:r w:rsidRPr="001B4EFB">
        <w:rPr>
          <w:rFonts w:ascii="Palatino Linotype" w:hAnsi="Palatino Linotype" w:cs="Calibri"/>
          <w:i w:val="0"/>
          <w:iCs/>
          <w:sz w:val="22"/>
          <w:szCs w:val="22"/>
        </w:rPr>
        <w:t xml:space="preserve">, la Commissione giudicatrice ha proposto in data </w:t>
      </w:r>
      <w:r w:rsidR="00F954B5" w:rsidRPr="001B4EFB">
        <w:rPr>
          <w:rFonts w:ascii="Palatino Linotype" w:hAnsi="Palatino Linotype" w:cs="Calibri"/>
          <w:i w:val="0"/>
          <w:iCs/>
          <w:sz w:val="22"/>
          <w:szCs w:val="22"/>
        </w:rPr>
        <w:t>___________________</w:t>
      </w:r>
      <w:r w:rsidRPr="001B4EFB">
        <w:rPr>
          <w:rFonts w:ascii="Palatino Linotype" w:hAnsi="Palatino Linotype" w:cs="Calibri"/>
          <w:i w:val="0"/>
          <w:iCs/>
          <w:sz w:val="22"/>
          <w:szCs w:val="22"/>
        </w:rPr>
        <w:t xml:space="preserve"> l’affidamento all’</w:t>
      </w:r>
      <w:r w:rsidR="00F954B5" w:rsidRPr="001B4EFB">
        <w:rPr>
          <w:rFonts w:ascii="Palatino Linotype" w:hAnsi="Palatino Linotype" w:cs="Calibri"/>
          <w:i w:val="0"/>
          <w:iCs/>
          <w:sz w:val="22"/>
          <w:szCs w:val="22"/>
        </w:rPr>
        <w:t>impresa _____________________________________</w:t>
      </w:r>
      <w:r w:rsidRPr="001B4EFB">
        <w:rPr>
          <w:rFonts w:ascii="Palatino Linotype" w:hAnsi="Palatino Linotype" w:cs="Calibri"/>
          <w:i w:val="0"/>
          <w:iCs/>
          <w:sz w:val="22"/>
          <w:szCs w:val="22"/>
        </w:rPr>
        <w:t xml:space="preserve">, avendo assegnato all’offerta tecnica un punteggio pari a </w:t>
      </w:r>
      <w:r w:rsidR="00F954B5" w:rsidRPr="001B4EFB">
        <w:rPr>
          <w:rFonts w:ascii="Palatino Linotype" w:hAnsi="Palatino Linotype" w:cs="Calibri"/>
          <w:i w:val="0"/>
          <w:iCs/>
          <w:sz w:val="22"/>
          <w:szCs w:val="22"/>
        </w:rPr>
        <w:t>___________________</w:t>
      </w:r>
      <w:r w:rsidRPr="001B4EFB">
        <w:rPr>
          <w:rFonts w:ascii="Palatino Linotype" w:hAnsi="Palatino Linotype" w:cs="Calibri"/>
          <w:i w:val="0"/>
          <w:iCs/>
          <w:sz w:val="22"/>
          <w:szCs w:val="22"/>
        </w:rPr>
        <w:t xml:space="preserve"> punti e all’offerta economica </w:t>
      </w:r>
      <w:r w:rsidR="00F954B5" w:rsidRPr="001B4EFB">
        <w:rPr>
          <w:rFonts w:ascii="Palatino Linotype" w:hAnsi="Palatino Linotype" w:cs="Calibri"/>
          <w:i w:val="0"/>
          <w:iCs/>
          <w:sz w:val="22"/>
          <w:szCs w:val="22"/>
        </w:rPr>
        <w:t>________________</w:t>
      </w:r>
      <w:r w:rsidRPr="001B4EFB">
        <w:rPr>
          <w:rFonts w:ascii="Palatino Linotype" w:hAnsi="Palatino Linotype" w:cs="Calibri"/>
          <w:i w:val="0"/>
          <w:iCs/>
          <w:sz w:val="22"/>
          <w:szCs w:val="22"/>
        </w:rPr>
        <w:t xml:space="preserve"> punti su un valore di ribasso percentuale pari al </w:t>
      </w:r>
      <w:r w:rsidR="00F954B5" w:rsidRPr="001B4EFB">
        <w:rPr>
          <w:rFonts w:ascii="Palatino Linotype" w:hAnsi="Palatino Linotype" w:cs="Calibri"/>
          <w:i w:val="0"/>
          <w:iCs/>
          <w:sz w:val="22"/>
          <w:szCs w:val="22"/>
        </w:rPr>
        <w:t>______</w:t>
      </w:r>
      <w:r w:rsidRPr="001B4EFB">
        <w:rPr>
          <w:rFonts w:ascii="Palatino Linotype" w:hAnsi="Palatino Linotype" w:cs="Calibri"/>
          <w:i w:val="0"/>
          <w:iCs/>
          <w:sz w:val="22"/>
          <w:szCs w:val="22"/>
        </w:rPr>
        <w:t>% sul prezzo a base di gara;</w:t>
      </w:r>
    </w:p>
    <w:p w14:paraId="2B870D6C" w14:textId="77777777" w:rsidR="00CE54B7" w:rsidRPr="001B4EFB" w:rsidRDefault="00CE54B7" w:rsidP="001A7B0E">
      <w:pPr>
        <w:pStyle w:val="Rientrocorpodeltesto"/>
        <w:widowControl w:val="0"/>
        <w:suppressAutoHyphens/>
        <w:spacing w:afterLines="120" w:after="288"/>
        <w:ind w:left="0"/>
        <w:jc w:val="both"/>
        <w:rPr>
          <w:rFonts w:ascii="Palatino Linotype" w:hAnsi="Palatino Linotype" w:cs="Arial"/>
          <w:iCs/>
          <w:sz w:val="22"/>
          <w:szCs w:val="22"/>
        </w:rPr>
      </w:pPr>
      <w:r w:rsidRPr="001B4EFB">
        <w:rPr>
          <w:rFonts w:ascii="Palatino Linotype" w:hAnsi="Palatino Linotype" w:cs="Arial"/>
          <w:iCs/>
          <w:sz w:val="22"/>
          <w:szCs w:val="22"/>
        </w:rPr>
        <w:t>che l’impresa ha dichiarato di volere ricorrere al subappalto per le attività di _________;</w:t>
      </w:r>
    </w:p>
    <w:p w14:paraId="771AAF1D" w14:textId="77777777" w:rsidR="00CE54B7" w:rsidRPr="001B4EFB" w:rsidRDefault="00CE54B7" w:rsidP="001A7B0E">
      <w:pPr>
        <w:pStyle w:val="Rientrocorpodeltesto"/>
        <w:widowControl w:val="0"/>
        <w:suppressAutoHyphens/>
        <w:spacing w:afterLines="120" w:after="288"/>
        <w:jc w:val="both"/>
        <w:rPr>
          <w:rFonts w:ascii="Palatino Linotype" w:hAnsi="Palatino Linotype" w:cs="Arial"/>
          <w:i/>
          <w:iCs/>
          <w:sz w:val="22"/>
          <w:szCs w:val="22"/>
        </w:rPr>
      </w:pPr>
      <w:r w:rsidRPr="001B4EFB">
        <w:rPr>
          <w:rFonts w:ascii="Palatino Linotype" w:hAnsi="Palatino Linotype" w:cs="Arial"/>
          <w:i/>
          <w:iCs/>
          <w:sz w:val="22"/>
          <w:szCs w:val="22"/>
        </w:rPr>
        <w:lastRenderedPageBreak/>
        <w:t>oppure,</w:t>
      </w:r>
    </w:p>
    <w:p w14:paraId="55BCE54B" w14:textId="77777777" w:rsidR="00CE54B7" w:rsidRPr="001B4EFB" w:rsidRDefault="00CE54B7" w:rsidP="001A7B0E">
      <w:pPr>
        <w:pStyle w:val="Rientrocorpodeltesto"/>
        <w:widowControl w:val="0"/>
        <w:suppressAutoHyphens/>
        <w:spacing w:afterLines="120" w:after="288"/>
        <w:ind w:left="0"/>
        <w:jc w:val="both"/>
        <w:rPr>
          <w:rFonts w:ascii="Palatino Linotype" w:hAnsi="Palatino Linotype" w:cs="Arial"/>
          <w:iCs/>
          <w:sz w:val="22"/>
          <w:szCs w:val="22"/>
        </w:rPr>
      </w:pPr>
      <w:r w:rsidRPr="001B4EFB">
        <w:rPr>
          <w:rFonts w:ascii="Palatino Linotype" w:hAnsi="Palatino Linotype" w:cs="Arial"/>
          <w:iCs/>
          <w:sz w:val="22"/>
          <w:szCs w:val="22"/>
        </w:rPr>
        <w:t xml:space="preserve">che l’impresa ha dichiarato di </w:t>
      </w:r>
      <w:r w:rsidR="00B5531D" w:rsidRPr="001B4EFB">
        <w:rPr>
          <w:rFonts w:ascii="Palatino Linotype" w:hAnsi="Palatino Linotype" w:cs="Arial"/>
          <w:iCs/>
          <w:sz w:val="22"/>
          <w:szCs w:val="22"/>
        </w:rPr>
        <w:t xml:space="preserve">non </w:t>
      </w:r>
      <w:r w:rsidRPr="001B4EFB">
        <w:rPr>
          <w:rFonts w:ascii="Palatino Linotype" w:hAnsi="Palatino Linotype" w:cs="Arial"/>
          <w:iCs/>
          <w:sz w:val="22"/>
          <w:szCs w:val="22"/>
        </w:rPr>
        <w:t>volere ricorrere al subappalto;</w:t>
      </w:r>
    </w:p>
    <w:p w14:paraId="4AB54E87" w14:textId="1F87697A" w:rsidR="005E016D" w:rsidRPr="001B4EFB" w:rsidRDefault="005E016D"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che l’Amministrazione ha quindi ritenuto di aggiudicare l’appalto al</w:t>
      </w:r>
      <w:r w:rsidR="00CE54B7" w:rsidRPr="001B4EFB">
        <w:rPr>
          <w:rFonts w:ascii="Palatino Linotype" w:hAnsi="Palatino Linotype" w:cs="Calibri"/>
          <w:i w:val="0"/>
          <w:iCs/>
          <w:sz w:val="22"/>
          <w:szCs w:val="22"/>
        </w:rPr>
        <w:t>l’impresa</w:t>
      </w:r>
      <w:r w:rsidRPr="001B4EFB">
        <w:rPr>
          <w:rFonts w:ascii="Palatino Linotype" w:hAnsi="Palatino Linotype" w:cs="Calibri"/>
          <w:i w:val="0"/>
          <w:iCs/>
          <w:sz w:val="22"/>
          <w:szCs w:val="22"/>
        </w:rPr>
        <w:t xml:space="preserve"> </w:t>
      </w:r>
      <w:r w:rsidR="00CE54B7" w:rsidRPr="001B4EFB">
        <w:rPr>
          <w:rFonts w:ascii="Palatino Linotype" w:hAnsi="Palatino Linotype" w:cs="Calibri"/>
          <w:i w:val="0"/>
          <w:iCs/>
          <w:sz w:val="22"/>
          <w:szCs w:val="22"/>
        </w:rPr>
        <w:t>___________________</w:t>
      </w:r>
      <w:r w:rsidRPr="001B4EFB">
        <w:rPr>
          <w:rFonts w:ascii="Palatino Linotype" w:hAnsi="Palatino Linotype" w:cs="Calibri"/>
          <w:i w:val="0"/>
          <w:iCs/>
          <w:sz w:val="22"/>
          <w:szCs w:val="22"/>
        </w:rPr>
        <w:t xml:space="preserve">, come da </w:t>
      </w:r>
      <w:r w:rsidR="00A17C21" w:rsidRPr="001B4EFB">
        <w:rPr>
          <w:rFonts w:ascii="Palatino Linotype" w:hAnsi="Palatino Linotype" w:cs="Calibri"/>
          <w:i w:val="0"/>
          <w:iCs/>
          <w:sz w:val="22"/>
          <w:szCs w:val="22"/>
        </w:rPr>
        <w:t>provvedimento</w:t>
      </w:r>
      <w:r w:rsidRPr="001B4EFB">
        <w:rPr>
          <w:rFonts w:ascii="Palatino Linotype" w:hAnsi="Palatino Linotype" w:cs="Calibri"/>
          <w:i w:val="0"/>
          <w:iCs/>
          <w:sz w:val="22"/>
          <w:szCs w:val="22"/>
        </w:rPr>
        <w:t xml:space="preserve"> di aggiudicazione del </w:t>
      </w:r>
      <w:r w:rsidR="00CE54B7" w:rsidRPr="001B4EFB">
        <w:rPr>
          <w:rFonts w:ascii="Palatino Linotype" w:hAnsi="Palatino Linotype" w:cs="Calibri"/>
          <w:i w:val="0"/>
          <w:iCs/>
          <w:sz w:val="22"/>
          <w:szCs w:val="22"/>
        </w:rPr>
        <w:t>_________________</w:t>
      </w:r>
      <w:r w:rsidRPr="001B4EFB">
        <w:rPr>
          <w:rFonts w:ascii="Palatino Linotype" w:hAnsi="Palatino Linotype" w:cs="Calibri"/>
          <w:i w:val="0"/>
          <w:iCs/>
          <w:sz w:val="22"/>
          <w:szCs w:val="22"/>
        </w:rPr>
        <w:t xml:space="preserve"> </w:t>
      </w:r>
      <w:proofErr w:type="spellStart"/>
      <w:r w:rsidRPr="001B4EFB">
        <w:rPr>
          <w:rFonts w:ascii="Palatino Linotype" w:hAnsi="Palatino Linotype" w:cs="Calibri"/>
          <w:i w:val="0"/>
          <w:iCs/>
          <w:sz w:val="22"/>
          <w:szCs w:val="22"/>
        </w:rPr>
        <w:t>prot</w:t>
      </w:r>
      <w:proofErr w:type="spellEnd"/>
      <w:r w:rsidRPr="001B4EFB">
        <w:rPr>
          <w:rFonts w:ascii="Palatino Linotype" w:hAnsi="Palatino Linotype" w:cs="Calibri"/>
          <w:i w:val="0"/>
          <w:iCs/>
          <w:sz w:val="22"/>
          <w:szCs w:val="22"/>
        </w:rPr>
        <w:t xml:space="preserve">. n. </w:t>
      </w:r>
      <w:r w:rsidR="00CE54B7" w:rsidRPr="001B4EFB">
        <w:rPr>
          <w:rFonts w:ascii="Palatino Linotype" w:hAnsi="Palatino Linotype" w:cs="Calibri"/>
          <w:i w:val="0"/>
          <w:iCs/>
          <w:sz w:val="22"/>
          <w:szCs w:val="22"/>
        </w:rPr>
        <w:t>_______________</w:t>
      </w:r>
      <w:r w:rsidRPr="001B4EFB">
        <w:rPr>
          <w:rFonts w:ascii="Palatino Linotype" w:hAnsi="Palatino Linotype" w:cs="Calibri"/>
          <w:i w:val="0"/>
          <w:iCs/>
          <w:sz w:val="22"/>
          <w:szCs w:val="22"/>
        </w:rPr>
        <w:t xml:space="preserve">.ID avendo offerto un valore complessivo per la fornitura pari a € </w:t>
      </w:r>
      <w:r w:rsidR="00CE54B7" w:rsidRPr="001B4EFB">
        <w:rPr>
          <w:rFonts w:ascii="Palatino Linotype" w:hAnsi="Palatino Linotype" w:cs="Calibri"/>
          <w:i w:val="0"/>
          <w:iCs/>
          <w:sz w:val="22"/>
          <w:szCs w:val="22"/>
        </w:rPr>
        <w:t>_______________</w:t>
      </w:r>
      <w:r w:rsidRPr="001B4EFB">
        <w:rPr>
          <w:rFonts w:ascii="Palatino Linotype" w:hAnsi="Palatino Linotype" w:cs="Calibri"/>
          <w:i w:val="0"/>
          <w:iCs/>
          <w:sz w:val="22"/>
          <w:szCs w:val="22"/>
        </w:rPr>
        <w:t xml:space="preserve"> </w:t>
      </w:r>
      <w:r w:rsidR="00A17C21" w:rsidRPr="001B4EFB">
        <w:rPr>
          <w:rFonts w:ascii="Palatino Linotype" w:hAnsi="Palatino Linotype" w:cs="Calibri"/>
          <w:i w:val="0"/>
          <w:iCs/>
          <w:sz w:val="22"/>
          <w:szCs w:val="22"/>
        </w:rPr>
        <w:t>oltre Iva</w:t>
      </w:r>
      <w:r w:rsidRPr="001B4EFB">
        <w:rPr>
          <w:rFonts w:ascii="Palatino Linotype" w:hAnsi="Palatino Linotype" w:cs="Calibri"/>
          <w:i w:val="0"/>
          <w:iCs/>
          <w:sz w:val="22"/>
          <w:szCs w:val="22"/>
        </w:rPr>
        <w:t>;</w:t>
      </w:r>
    </w:p>
    <w:p w14:paraId="28927A8B" w14:textId="77777777" w:rsidR="005E016D" w:rsidRPr="001B4EFB" w:rsidRDefault="005E016D"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 xml:space="preserve">che l’Amministrazione con </w:t>
      </w:r>
      <w:r w:rsidR="00CE54B7" w:rsidRPr="001B4EFB">
        <w:rPr>
          <w:rFonts w:ascii="Palatino Linotype" w:hAnsi="Palatino Linotype" w:cs="Calibri"/>
          <w:i w:val="0"/>
          <w:iCs/>
          <w:sz w:val="22"/>
          <w:szCs w:val="22"/>
        </w:rPr>
        <w:t>nota</w:t>
      </w:r>
      <w:r w:rsidRPr="001B4EFB">
        <w:rPr>
          <w:rFonts w:ascii="Palatino Linotype" w:hAnsi="Palatino Linotype" w:cs="Calibri"/>
          <w:i w:val="0"/>
          <w:iCs/>
          <w:sz w:val="22"/>
          <w:szCs w:val="22"/>
        </w:rPr>
        <w:t xml:space="preserve"> n. </w:t>
      </w:r>
      <w:r w:rsidR="00CE54B7" w:rsidRPr="001B4EFB">
        <w:rPr>
          <w:rFonts w:ascii="Palatino Linotype" w:hAnsi="Palatino Linotype" w:cs="Calibri"/>
          <w:i w:val="0"/>
          <w:iCs/>
          <w:sz w:val="22"/>
          <w:szCs w:val="22"/>
        </w:rPr>
        <w:t>_______________</w:t>
      </w:r>
      <w:r w:rsidRPr="001B4EFB">
        <w:rPr>
          <w:rFonts w:ascii="Palatino Linotype" w:hAnsi="Palatino Linotype" w:cs="Calibri"/>
          <w:i w:val="0"/>
          <w:iCs/>
          <w:sz w:val="22"/>
          <w:szCs w:val="22"/>
        </w:rPr>
        <w:t xml:space="preserve"> del </w:t>
      </w:r>
      <w:r w:rsidR="00CE54B7" w:rsidRPr="001B4EFB">
        <w:rPr>
          <w:rFonts w:ascii="Palatino Linotype" w:hAnsi="Palatino Linotype" w:cs="Calibri"/>
          <w:i w:val="0"/>
          <w:iCs/>
          <w:sz w:val="22"/>
          <w:szCs w:val="22"/>
        </w:rPr>
        <w:t>___________________</w:t>
      </w:r>
      <w:r w:rsidRPr="001B4EFB">
        <w:rPr>
          <w:rFonts w:ascii="Palatino Linotype" w:hAnsi="Palatino Linotype" w:cs="Calibri"/>
          <w:i w:val="0"/>
          <w:iCs/>
          <w:sz w:val="22"/>
          <w:szCs w:val="22"/>
        </w:rPr>
        <w:t xml:space="preserve"> ha avviato la procedura per la stipula del contratto richiedendo all’impresa di presentare i documenti necessari;</w:t>
      </w:r>
    </w:p>
    <w:p w14:paraId="1673F6BF" w14:textId="77777777" w:rsidR="005E016D" w:rsidRPr="001B4EFB" w:rsidRDefault="005E016D"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 xml:space="preserve">che </w:t>
      </w:r>
      <w:r w:rsidR="00CE54B7" w:rsidRPr="001B4EFB">
        <w:rPr>
          <w:rFonts w:ascii="Palatino Linotype" w:hAnsi="Palatino Linotype" w:cs="Calibri"/>
          <w:i w:val="0"/>
          <w:iCs/>
          <w:sz w:val="22"/>
          <w:szCs w:val="22"/>
        </w:rPr>
        <w:t xml:space="preserve">l’impresa </w:t>
      </w:r>
      <w:r w:rsidRPr="001B4EFB">
        <w:rPr>
          <w:rFonts w:ascii="Palatino Linotype" w:hAnsi="Palatino Linotype" w:cs="Calibri"/>
          <w:i w:val="0"/>
          <w:iCs/>
          <w:sz w:val="22"/>
          <w:szCs w:val="22"/>
        </w:rPr>
        <w:t>ha presentato la documentazione richiesta ai fini della stipula del contratto che, anche se non materialmente allegata al presente atto, ne costituisce parte integrante e sostanziale;</w:t>
      </w:r>
    </w:p>
    <w:p w14:paraId="79CDC577" w14:textId="291C67D1" w:rsidR="00CE54B7" w:rsidRPr="001B4EFB" w:rsidRDefault="00CE54B7"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 xml:space="preserve">che l’Amministrazione contraente, ai sensi di quanto previsto dal decreto legislativo 6 settembre 2011, n. 159 in materia di certificazione antimafia ha avanzato apposita richiesta – </w:t>
      </w:r>
      <w:proofErr w:type="spellStart"/>
      <w:r w:rsidRPr="001B4EFB">
        <w:rPr>
          <w:rFonts w:ascii="Palatino Linotype" w:hAnsi="Palatino Linotype" w:cs="Calibri"/>
          <w:i w:val="0"/>
          <w:iCs/>
          <w:sz w:val="22"/>
          <w:szCs w:val="22"/>
        </w:rPr>
        <w:t>prot</w:t>
      </w:r>
      <w:proofErr w:type="spellEnd"/>
      <w:r w:rsidRPr="001B4EFB">
        <w:rPr>
          <w:rFonts w:ascii="Palatino Linotype" w:hAnsi="Palatino Linotype" w:cs="Calibri"/>
          <w:i w:val="0"/>
          <w:iCs/>
          <w:sz w:val="22"/>
          <w:szCs w:val="22"/>
        </w:rPr>
        <w:t>. n. ___________________ per il rilascio dell’“informazione antimafia” per il tramite della Banca Dati Nazionale Antimafia di cui all’art. 96 del medesimo decreto e che non essendo intervenuto riscontro nei termini di cui all’articolo 92 del citato decreto, è possibile procedere alla stipula del presente contratto;</w:t>
      </w:r>
    </w:p>
    <w:p w14:paraId="661D5C64" w14:textId="77777777" w:rsidR="00CE54B7" w:rsidRPr="001B4EFB" w:rsidRDefault="00CE54B7" w:rsidP="001A7B0E">
      <w:pPr>
        <w:pStyle w:val="Corpodeltesto2"/>
        <w:suppressAutoHyphens/>
        <w:autoSpaceDN w:val="0"/>
        <w:spacing w:afterLines="120" w:after="288" w:line="240" w:lineRule="auto"/>
        <w:textAlignment w:val="baseline"/>
        <w:rPr>
          <w:rFonts w:ascii="Palatino Linotype" w:hAnsi="Palatino Linotype" w:cs="Calibri"/>
          <w:iCs/>
          <w:sz w:val="22"/>
          <w:szCs w:val="22"/>
        </w:rPr>
      </w:pPr>
      <w:r w:rsidRPr="001B4EFB">
        <w:rPr>
          <w:rFonts w:ascii="Palatino Linotype" w:hAnsi="Palatino Linotype" w:cs="Calibri"/>
          <w:iCs/>
          <w:sz w:val="22"/>
          <w:szCs w:val="22"/>
        </w:rPr>
        <w:t>ovvero,</w:t>
      </w:r>
    </w:p>
    <w:p w14:paraId="0F6E5367" w14:textId="79A997B6" w:rsidR="00CE54B7" w:rsidRPr="001B4EFB" w:rsidRDefault="00CE54B7"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che essendo intervenuto riscontro negativo, come si rileva dall’informazione liberatoria</w:t>
      </w:r>
      <w:r w:rsidR="00A17C21" w:rsidRPr="001B4EFB">
        <w:rPr>
          <w:rFonts w:ascii="Palatino Linotype" w:hAnsi="Palatino Linotype"/>
          <w:sz w:val="22"/>
          <w:szCs w:val="22"/>
        </w:rPr>
        <w:t xml:space="preserve"> </w:t>
      </w:r>
      <w:r w:rsidR="00A17C21" w:rsidRPr="001B4EFB">
        <w:rPr>
          <w:rFonts w:ascii="Palatino Linotype" w:hAnsi="Palatino Linotype" w:cs="Calibri"/>
          <w:i w:val="0"/>
          <w:iCs/>
          <w:sz w:val="22"/>
          <w:szCs w:val="22"/>
        </w:rPr>
        <w:t>antimafia</w:t>
      </w:r>
      <w:r w:rsidRPr="001B4EFB">
        <w:rPr>
          <w:rFonts w:ascii="Palatino Linotype" w:hAnsi="Palatino Linotype" w:cs="Calibri"/>
          <w:i w:val="0"/>
          <w:iCs/>
          <w:sz w:val="22"/>
          <w:szCs w:val="22"/>
        </w:rPr>
        <w:t xml:space="preserve"> </w:t>
      </w:r>
      <w:proofErr w:type="spellStart"/>
      <w:r w:rsidRPr="001B4EFB">
        <w:rPr>
          <w:rFonts w:ascii="Palatino Linotype" w:hAnsi="Palatino Linotype" w:cs="Calibri"/>
          <w:i w:val="0"/>
          <w:iCs/>
          <w:sz w:val="22"/>
          <w:szCs w:val="22"/>
        </w:rPr>
        <w:t>prot</w:t>
      </w:r>
      <w:proofErr w:type="spellEnd"/>
      <w:r w:rsidRPr="001B4EFB">
        <w:rPr>
          <w:rFonts w:ascii="Palatino Linotype" w:hAnsi="Palatino Linotype" w:cs="Calibri"/>
          <w:i w:val="0"/>
          <w:iCs/>
          <w:sz w:val="22"/>
          <w:szCs w:val="22"/>
        </w:rPr>
        <w:t>. n. ____________, dalla competente Prefettura per il tramite della Banca Dati Nazionale Antimafia, (art. 92, comma 1);</w:t>
      </w:r>
    </w:p>
    <w:p w14:paraId="16825F8D" w14:textId="77777777" w:rsidR="005E016D" w:rsidRPr="001B4EFB" w:rsidRDefault="005E016D" w:rsidP="001A7B0E">
      <w:pPr>
        <w:pStyle w:val="Corpodeltesto2"/>
        <w:suppressAutoHyphens/>
        <w:autoSpaceDN w:val="0"/>
        <w:spacing w:afterLines="120" w:after="288" w:line="240" w:lineRule="auto"/>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che dovendosi, ora, addivenire alla stipula del contratto, le parti dichiarano il rispettivo codice fiscale, domicilio e indirizzo di posta elettronica certificata:</w:t>
      </w:r>
    </w:p>
    <w:p w14:paraId="2298627D" w14:textId="19C3ECB3" w:rsidR="00CE54B7" w:rsidRPr="001B4EFB" w:rsidRDefault="005E016D" w:rsidP="001A7B0E">
      <w:pPr>
        <w:pStyle w:val="Corpodeltesto2"/>
        <w:numPr>
          <w:ilvl w:val="0"/>
          <w:numId w:val="2"/>
        </w:numPr>
        <w:suppressAutoHyphens/>
        <w:autoSpaceDN w:val="0"/>
        <w:spacing w:afterLines="120" w:after="288" w:line="240" w:lineRule="auto"/>
        <w:ind w:left="426" w:hanging="426"/>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 xml:space="preserve">Ministero della giustizia – Dipartimento amministrazione penitenziaria – </w:t>
      </w:r>
      <w:r w:rsidR="00891AEE" w:rsidRPr="001B4EFB">
        <w:rPr>
          <w:rFonts w:ascii="Palatino Linotype" w:hAnsi="Palatino Linotype" w:cs="Calibri"/>
          <w:i w:val="0"/>
          <w:iCs/>
          <w:sz w:val="22"/>
          <w:szCs w:val="22"/>
        </w:rPr>
        <w:t>Direzione Generale per la gestione dei beni, dei servizi e degli interventi in materia di edilizia penitenziaria</w:t>
      </w:r>
      <w:r w:rsidRPr="001B4EFB">
        <w:rPr>
          <w:rFonts w:ascii="Palatino Linotype" w:hAnsi="Palatino Linotype" w:cs="Calibri"/>
          <w:i w:val="0"/>
          <w:iCs/>
          <w:sz w:val="22"/>
          <w:szCs w:val="22"/>
        </w:rPr>
        <w:t xml:space="preserve"> - codice fiscale 80252050580, Largo Luigi Daga, 2, </w:t>
      </w:r>
      <w:proofErr w:type="spellStart"/>
      <w:r w:rsidRPr="001B4EFB">
        <w:rPr>
          <w:rFonts w:ascii="Palatino Linotype" w:hAnsi="Palatino Linotype" w:cs="Calibri"/>
          <w:i w:val="0"/>
          <w:iCs/>
          <w:sz w:val="22"/>
          <w:szCs w:val="22"/>
        </w:rPr>
        <w:t>P</w:t>
      </w:r>
      <w:r w:rsidR="005C3168">
        <w:rPr>
          <w:rFonts w:ascii="Palatino Linotype" w:hAnsi="Palatino Linotype" w:cs="Calibri"/>
          <w:i w:val="0"/>
          <w:iCs/>
          <w:sz w:val="22"/>
          <w:szCs w:val="22"/>
        </w:rPr>
        <w:t>ec</w:t>
      </w:r>
      <w:proofErr w:type="spellEnd"/>
      <w:r w:rsidRPr="001B4EFB">
        <w:rPr>
          <w:rFonts w:ascii="Palatino Linotype" w:hAnsi="Palatino Linotype" w:cs="Calibri"/>
          <w:i w:val="0"/>
          <w:iCs/>
          <w:sz w:val="22"/>
          <w:szCs w:val="22"/>
        </w:rPr>
        <w:t xml:space="preserve"> </w:t>
      </w:r>
      <w:hyperlink r:id="rId9" w:history="1">
        <w:r w:rsidR="005C3168" w:rsidRPr="00960949">
          <w:rPr>
            <w:rStyle w:val="Collegamentoipertestuale"/>
            <w:rFonts w:ascii="Palatino Linotype" w:hAnsi="Palatino Linotype" w:cs="Calibri"/>
            <w:i w:val="0"/>
            <w:iCs/>
            <w:sz w:val="22"/>
            <w:szCs w:val="22"/>
          </w:rPr>
          <w:t>prot.dgbs.dap@giustiziacert.it</w:t>
        </w:r>
      </w:hyperlink>
      <w:r w:rsidR="005C3168">
        <w:rPr>
          <w:rFonts w:ascii="Palatino Linotype" w:hAnsi="Palatino Linotype" w:cs="Calibri"/>
          <w:i w:val="0"/>
          <w:iCs/>
          <w:sz w:val="22"/>
          <w:szCs w:val="22"/>
        </w:rPr>
        <w:t>,</w:t>
      </w:r>
      <w:r w:rsidRPr="001B4EFB">
        <w:rPr>
          <w:rFonts w:ascii="Palatino Linotype" w:hAnsi="Palatino Linotype" w:cs="Calibri"/>
          <w:i w:val="0"/>
          <w:iCs/>
          <w:sz w:val="22"/>
          <w:szCs w:val="22"/>
        </w:rPr>
        <w:t xml:space="preserve"> in appresso denominato più brevemente “Amministrazione” ovvero “Stazione appaltante”;</w:t>
      </w:r>
    </w:p>
    <w:p w14:paraId="4B072D13" w14:textId="71044102" w:rsidR="005E016D" w:rsidRPr="001B4EFB" w:rsidRDefault="00CE54B7" w:rsidP="001A7B0E">
      <w:pPr>
        <w:pStyle w:val="Corpodeltesto2"/>
        <w:numPr>
          <w:ilvl w:val="0"/>
          <w:numId w:val="2"/>
        </w:numPr>
        <w:suppressAutoHyphens/>
        <w:autoSpaceDN w:val="0"/>
        <w:spacing w:afterLines="120" w:after="288" w:line="240" w:lineRule="auto"/>
        <w:ind w:left="426" w:hanging="426"/>
        <w:textAlignment w:val="baseline"/>
        <w:rPr>
          <w:rFonts w:ascii="Palatino Linotype" w:hAnsi="Palatino Linotype" w:cs="Calibri"/>
          <w:i w:val="0"/>
          <w:iCs/>
          <w:sz w:val="22"/>
          <w:szCs w:val="22"/>
        </w:rPr>
      </w:pPr>
      <w:r w:rsidRPr="001B4EFB">
        <w:rPr>
          <w:rFonts w:ascii="Palatino Linotype" w:hAnsi="Palatino Linotype" w:cs="Calibri"/>
          <w:i w:val="0"/>
          <w:iCs/>
          <w:sz w:val="22"/>
          <w:szCs w:val="22"/>
        </w:rPr>
        <w:t>________________________</w:t>
      </w:r>
      <w:r w:rsidR="005E016D" w:rsidRPr="001B4EFB">
        <w:rPr>
          <w:rFonts w:ascii="Palatino Linotype" w:hAnsi="Palatino Linotype" w:cs="Calibri"/>
          <w:i w:val="0"/>
          <w:iCs/>
          <w:sz w:val="22"/>
          <w:szCs w:val="22"/>
        </w:rPr>
        <w:t xml:space="preserve"> con sede legale in </w:t>
      </w:r>
      <w:r w:rsidRPr="001B4EFB">
        <w:rPr>
          <w:rFonts w:ascii="Palatino Linotype" w:hAnsi="Palatino Linotype" w:cs="Calibri"/>
          <w:i w:val="0"/>
          <w:iCs/>
          <w:sz w:val="22"/>
          <w:szCs w:val="22"/>
        </w:rPr>
        <w:t>_____________</w:t>
      </w:r>
      <w:r w:rsidR="005E016D" w:rsidRPr="001B4EFB">
        <w:rPr>
          <w:rFonts w:ascii="Palatino Linotype" w:hAnsi="Palatino Linotype" w:cs="Calibri"/>
          <w:i w:val="0"/>
          <w:iCs/>
          <w:sz w:val="22"/>
          <w:szCs w:val="22"/>
        </w:rPr>
        <w:t xml:space="preserve"> – </w:t>
      </w:r>
      <w:r w:rsidRPr="001B4EFB">
        <w:rPr>
          <w:rFonts w:ascii="Palatino Linotype" w:hAnsi="Palatino Linotype" w:cs="Calibri"/>
          <w:i w:val="0"/>
          <w:iCs/>
          <w:sz w:val="22"/>
          <w:szCs w:val="22"/>
        </w:rPr>
        <w:t>Via ______________</w:t>
      </w:r>
      <w:r w:rsidR="005E016D" w:rsidRPr="001B4EFB">
        <w:rPr>
          <w:rFonts w:ascii="Palatino Linotype" w:hAnsi="Palatino Linotype" w:cs="Calibri"/>
          <w:i w:val="0"/>
          <w:iCs/>
          <w:sz w:val="22"/>
          <w:szCs w:val="22"/>
        </w:rPr>
        <w:t xml:space="preserve"> – CAP </w:t>
      </w:r>
      <w:r w:rsidRPr="001B4EFB">
        <w:rPr>
          <w:rFonts w:ascii="Palatino Linotype" w:hAnsi="Palatino Linotype" w:cs="Calibri"/>
          <w:i w:val="0"/>
          <w:iCs/>
          <w:sz w:val="22"/>
          <w:szCs w:val="22"/>
        </w:rPr>
        <w:t>_____</w:t>
      </w:r>
      <w:r w:rsidR="005E016D" w:rsidRPr="001B4EFB">
        <w:rPr>
          <w:rFonts w:ascii="Palatino Linotype" w:hAnsi="Palatino Linotype" w:cs="Calibri"/>
          <w:i w:val="0"/>
          <w:iCs/>
          <w:sz w:val="22"/>
          <w:szCs w:val="22"/>
        </w:rPr>
        <w:t xml:space="preserve"> – codice fiscale </w:t>
      </w:r>
      <w:r w:rsidRPr="001B4EFB">
        <w:rPr>
          <w:rFonts w:ascii="Palatino Linotype" w:hAnsi="Palatino Linotype" w:cs="Calibri"/>
          <w:i w:val="0"/>
          <w:iCs/>
          <w:sz w:val="22"/>
          <w:szCs w:val="22"/>
        </w:rPr>
        <w:t>_____________________</w:t>
      </w:r>
      <w:r w:rsidR="005E016D" w:rsidRPr="001B4EFB">
        <w:rPr>
          <w:rFonts w:ascii="Palatino Linotype" w:hAnsi="Palatino Linotype" w:cs="Calibri"/>
          <w:i w:val="0"/>
          <w:iCs/>
          <w:sz w:val="22"/>
          <w:szCs w:val="22"/>
        </w:rPr>
        <w:t xml:space="preserve"> </w:t>
      </w:r>
      <w:proofErr w:type="spellStart"/>
      <w:r w:rsidR="005C3168">
        <w:rPr>
          <w:rFonts w:ascii="Palatino Linotype" w:hAnsi="Palatino Linotype" w:cs="Calibri"/>
          <w:i w:val="0"/>
          <w:iCs/>
          <w:sz w:val="22"/>
          <w:szCs w:val="22"/>
        </w:rPr>
        <w:t>Pec</w:t>
      </w:r>
      <w:proofErr w:type="spellEnd"/>
      <w:r w:rsidR="005E016D" w:rsidRPr="001B4EFB">
        <w:rPr>
          <w:rFonts w:ascii="Palatino Linotype" w:hAnsi="Palatino Linotype" w:cs="Calibri"/>
          <w:i w:val="0"/>
          <w:iCs/>
          <w:sz w:val="22"/>
          <w:szCs w:val="22"/>
        </w:rPr>
        <w:t xml:space="preserve"> </w:t>
      </w:r>
      <w:hyperlink r:id="rId10" w:history="1">
        <w:r w:rsidRPr="001B4EFB">
          <w:rPr>
            <w:rStyle w:val="Collegamentoipertestuale"/>
            <w:rFonts w:ascii="Palatino Linotype" w:hAnsi="Palatino Linotype" w:cs="Calibri"/>
            <w:i w:val="0"/>
            <w:iCs/>
            <w:color w:val="auto"/>
            <w:sz w:val="22"/>
            <w:szCs w:val="22"/>
            <w:u w:val="none"/>
          </w:rPr>
          <w:t>_________________</w:t>
        </w:r>
      </w:hyperlink>
      <w:r w:rsidR="005C3168">
        <w:t>,</w:t>
      </w:r>
      <w:r w:rsidR="005E016D" w:rsidRPr="001B4EFB">
        <w:rPr>
          <w:rFonts w:ascii="Palatino Linotype" w:hAnsi="Palatino Linotype" w:cs="Calibri"/>
          <w:i w:val="0"/>
          <w:iCs/>
          <w:sz w:val="22"/>
          <w:szCs w:val="22"/>
        </w:rPr>
        <w:t xml:space="preserve"> in appresso denominato più brevemente “</w:t>
      </w:r>
      <w:r w:rsidRPr="001B4EFB">
        <w:rPr>
          <w:rFonts w:ascii="Palatino Linotype" w:hAnsi="Palatino Linotype" w:cs="Calibri"/>
          <w:i w:val="0"/>
          <w:iCs/>
          <w:sz w:val="22"/>
          <w:szCs w:val="22"/>
        </w:rPr>
        <w:t>Impresa</w:t>
      </w:r>
      <w:r w:rsidR="005E016D" w:rsidRPr="001B4EFB">
        <w:rPr>
          <w:rFonts w:ascii="Palatino Linotype" w:hAnsi="Palatino Linotype" w:cs="Calibri"/>
          <w:i w:val="0"/>
          <w:iCs/>
          <w:sz w:val="22"/>
          <w:szCs w:val="22"/>
        </w:rPr>
        <w:t>” ovvero “Fornitore”</w:t>
      </w:r>
      <w:r w:rsidR="001B4EFB">
        <w:rPr>
          <w:rFonts w:ascii="Palatino Linotype" w:hAnsi="Palatino Linotype" w:cs="Calibri"/>
          <w:i w:val="0"/>
          <w:iCs/>
          <w:sz w:val="22"/>
          <w:szCs w:val="22"/>
        </w:rPr>
        <w:t>,</w:t>
      </w:r>
    </w:p>
    <w:p w14:paraId="6D591FAB" w14:textId="3128F8B1" w:rsidR="005E016D" w:rsidRPr="001B4EFB" w:rsidRDefault="001B4EFB" w:rsidP="001A7B0E">
      <w:pPr>
        <w:pStyle w:val="Corpodeltesto2"/>
        <w:suppressAutoHyphens/>
        <w:autoSpaceDN w:val="0"/>
        <w:spacing w:afterLines="120" w:after="288" w:line="240" w:lineRule="auto"/>
        <w:jc w:val="center"/>
        <w:textAlignment w:val="baseline"/>
        <w:rPr>
          <w:rFonts w:ascii="Palatino Linotype" w:hAnsi="Palatino Linotype" w:cs="Calibri"/>
          <w:b/>
          <w:sz w:val="22"/>
          <w:szCs w:val="22"/>
        </w:rPr>
      </w:pPr>
      <w:r w:rsidRPr="001B4EFB">
        <w:rPr>
          <w:rFonts w:ascii="Palatino Linotype" w:hAnsi="Palatino Linotype" w:cs="Calibri"/>
          <w:b/>
          <w:sz w:val="22"/>
          <w:szCs w:val="22"/>
        </w:rPr>
        <w:t>t</w:t>
      </w:r>
      <w:r w:rsidR="005E016D" w:rsidRPr="001B4EFB">
        <w:rPr>
          <w:rFonts w:ascii="Palatino Linotype" w:hAnsi="Palatino Linotype" w:cs="Calibri"/>
          <w:b/>
          <w:sz w:val="22"/>
          <w:szCs w:val="22"/>
        </w:rPr>
        <w:t>utto ciò premesso</w:t>
      </w:r>
    </w:p>
    <w:p w14:paraId="0F20E74C" w14:textId="77777777" w:rsidR="005E016D" w:rsidRPr="001A7B0E"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i comparenti, come innanzi costituiti, mentre confermano e ratificano la precedente narrativa che dichiarano parte integrante del presente contratto, convengono e stipulano quanto segue:</w:t>
      </w:r>
    </w:p>
    <w:p w14:paraId="7C5611F7" w14:textId="77777777" w:rsidR="005E016D" w:rsidRPr="001A7B0E" w:rsidRDefault="005E016D" w:rsidP="001A7B0E">
      <w:pPr>
        <w:pStyle w:val="Titolo"/>
        <w:spacing w:line="240" w:lineRule="auto"/>
        <w:outlineLvl w:val="0"/>
        <w:rPr>
          <w:rFonts w:ascii="Palatino Linotype" w:hAnsi="Palatino Linotype"/>
          <w:b/>
          <w:sz w:val="22"/>
          <w:szCs w:val="22"/>
        </w:rPr>
      </w:pPr>
      <w:r w:rsidRPr="001A7B0E">
        <w:rPr>
          <w:rFonts w:ascii="Palatino Linotype" w:hAnsi="Palatino Linotype"/>
          <w:b/>
          <w:sz w:val="22"/>
          <w:szCs w:val="22"/>
        </w:rPr>
        <w:t>Articolo 1 - Significato delle abbreviazioni</w:t>
      </w:r>
    </w:p>
    <w:p w14:paraId="0CFC3C40" w14:textId="77777777" w:rsidR="005E016D" w:rsidRPr="001A7B0E"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Le abbreviazioni di seguito riportate hanno il significato a fianco descritto:</w:t>
      </w:r>
    </w:p>
    <w:p w14:paraId="43A01F1E" w14:textId="2E7C08FF" w:rsidR="005E016D" w:rsidRPr="001A7B0E" w:rsidRDefault="005E016D" w:rsidP="001A7B0E">
      <w:pPr>
        <w:pStyle w:val="Corpodeltesto2"/>
        <w:tabs>
          <w:tab w:val="left" w:pos="3119"/>
        </w:tabs>
        <w:suppressAutoHyphens/>
        <w:autoSpaceDN w:val="0"/>
        <w:spacing w:line="240" w:lineRule="auto"/>
        <w:textAlignment w:val="baseline"/>
        <w:rPr>
          <w:rFonts w:ascii="Palatino Linotype" w:hAnsi="Palatino Linotype" w:cs="Calibri"/>
          <w:bCs/>
          <w:i w:val="0"/>
          <w:iCs/>
          <w:sz w:val="22"/>
          <w:szCs w:val="22"/>
        </w:rPr>
      </w:pPr>
      <w:r w:rsidRPr="001A7B0E">
        <w:rPr>
          <w:rFonts w:ascii="Palatino Linotype" w:hAnsi="Palatino Linotype" w:cs="Calibri"/>
          <w:b/>
          <w:bCs/>
          <w:i w:val="0"/>
          <w:iCs/>
          <w:sz w:val="22"/>
          <w:szCs w:val="22"/>
        </w:rPr>
        <w:t>Codice o Codice dei contratti</w:t>
      </w:r>
      <w:r w:rsidRPr="001A7B0E">
        <w:rPr>
          <w:rFonts w:ascii="Palatino Linotype" w:hAnsi="Palatino Linotype" w:cs="Calibri"/>
          <w:bCs/>
          <w:i w:val="0"/>
          <w:iCs/>
          <w:sz w:val="22"/>
          <w:szCs w:val="22"/>
        </w:rPr>
        <w:t xml:space="preserve">: il decreto legislativo </w:t>
      </w:r>
      <w:r w:rsidR="00A17C21" w:rsidRPr="001A7B0E">
        <w:rPr>
          <w:rFonts w:ascii="Palatino Linotype" w:hAnsi="Palatino Linotype" w:cs="Calibri"/>
          <w:bCs/>
          <w:i w:val="0"/>
          <w:iCs/>
          <w:sz w:val="22"/>
          <w:szCs w:val="22"/>
        </w:rPr>
        <w:t>31 marzo 2023</w:t>
      </w:r>
      <w:r w:rsidRPr="001A7B0E">
        <w:rPr>
          <w:rFonts w:ascii="Palatino Linotype" w:hAnsi="Palatino Linotype" w:cs="Calibri"/>
          <w:bCs/>
          <w:i w:val="0"/>
          <w:iCs/>
          <w:sz w:val="22"/>
          <w:szCs w:val="22"/>
        </w:rPr>
        <w:t xml:space="preserve">, n. </w:t>
      </w:r>
      <w:r w:rsidR="00A17C21" w:rsidRPr="001A7B0E">
        <w:rPr>
          <w:rFonts w:ascii="Palatino Linotype" w:hAnsi="Palatino Linotype" w:cs="Calibri"/>
          <w:bCs/>
          <w:i w:val="0"/>
          <w:iCs/>
          <w:sz w:val="22"/>
          <w:szCs w:val="22"/>
        </w:rPr>
        <w:t xml:space="preserve">36 e relativi allegati, in </w:t>
      </w:r>
      <w:r w:rsidR="00A17C21" w:rsidRPr="001A7B0E">
        <w:rPr>
          <w:rFonts w:ascii="Palatino Linotype" w:hAnsi="Palatino Linotype" w:cs="Calibri"/>
          <w:bCs/>
          <w:i w:val="0"/>
          <w:iCs/>
          <w:sz w:val="22"/>
          <w:szCs w:val="22"/>
        </w:rPr>
        <w:lastRenderedPageBreak/>
        <w:t>particolare</w:t>
      </w:r>
      <w:r w:rsidR="00C92539" w:rsidRPr="001A7B0E">
        <w:rPr>
          <w:rFonts w:ascii="Palatino Linotype" w:hAnsi="Palatino Linotype" w:cs="Calibri"/>
          <w:bCs/>
          <w:i w:val="0"/>
          <w:iCs/>
          <w:sz w:val="22"/>
          <w:szCs w:val="22"/>
        </w:rPr>
        <w:t>,</w:t>
      </w:r>
      <w:r w:rsidR="00C92539" w:rsidRPr="001A7B0E">
        <w:rPr>
          <w:rFonts w:ascii="Palatino Linotype" w:hAnsi="Palatino Linotype"/>
          <w:sz w:val="22"/>
          <w:szCs w:val="22"/>
        </w:rPr>
        <w:t xml:space="preserve"> </w:t>
      </w:r>
      <w:r w:rsidR="006B00DC" w:rsidRPr="001A7B0E">
        <w:rPr>
          <w:rFonts w:ascii="Palatino Linotype" w:hAnsi="Palatino Linotype"/>
          <w:i w:val="0"/>
          <w:iCs/>
          <w:sz w:val="22"/>
          <w:szCs w:val="22"/>
        </w:rPr>
        <w:t>l’</w:t>
      </w:r>
      <w:r w:rsidR="00C92539" w:rsidRPr="001A7B0E">
        <w:rPr>
          <w:rFonts w:ascii="Palatino Linotype" w:hAnsi="Palatino Linotype" w:cs="Calibri"/>
          <w:i w:val="0"/>
          <w:iCs/>
          <w:sz w:val="22"/>
          <w:szCs w:val="22"/>
        </w:rPr>
        <w:t>allegato</w:t>
      </w:r>
      <w:r w:rsidR="00C92539" w:rsidRPr="001A7B0E">
        <w:rPr>
          <w:rFonts w:ascii="Palatino Linotype" w:hAnsi="Palatino Linotype" w:cs="Calibri"/>
          <w:bCs/>
          <w:i w:val="0"/>
          <w:iCs/>
          <w:sz w:val="22"/>
          <w:szCs w:val="22"/>
        </w:rPr>
        <w:t xml:space="preserve"> </w:t>
      </w:r>
      <w:r w:rsidR="006B00DC" w:rsidRPr="001A7B0E">
        <w:rPr>
          <w:rFonts w:ascii="Palatino Linotype" w:hAnsi="Palatino Linotype" w:cs="Calibri"/>
          <w:bCs/>
          <w:i w:val="0"/>
          <w:iCs/>
          <w:sz w:val="22"/>
          <w:szCs w:val="22"/>
        </w:rPr>
        <w:t>I</w:t>
      </w:r>
      <w:r w:rsidR="00C92539" w:rsidRPr="001A7B0E">
        <w:rPr>
          <w:rFonts w:ascii="Palatino Linotype" w:hAnsi="Palatino Linotype" w:cs="Calibri"/>
          <w:bCs/>
          <w:i w:val="0"/>
          <w:iCs/>
          <w:sz w:val="22"/>
          <w:szCs w:val="22"/>
        </w:rPr>
        <w:t xml:space="preserve">.2 </w:t>
      </w:r>
      <w:r w:rsidR="006B00DC" w:rsidRPr="001A7B0E">
        <w:rPr>
          <w:rFonts w:ascii="Palatino Linotype" w:hAnsi="Palatino Linotype" w:cs="Calibri"/>
          <w:bCs/>
          <w:i w:val="0"/>
          <w:iCs/>
          <w:sz w:val="22"/>
          <w:szCs w:val="22"/>
        </w:rPr>
        <w:t>(</w:t>
      </w:r>
      <w:r w:rsidR="00C92539" w:rsidRPr="001A7B0E">
        <w:rPr>
          <w:rFonts w:ascii="Palatino Linotype" w:hAnsi="Palatino Linotype" w:cs="Calibri"/>
          <w:bCs/>
          <w:i w:val="0"/>
          <w:iCs/>
          <w:sz w:val="22"/>
          <w:szCs w:val="22"/>
        </w:rPr>
        <w:t xml:space="preserve">Attività del </w:t>
      </w:r>
      <w:proofErr w:type="spellStart"/>
      <w:r w:rsidR="00C92539" w:rsidRPr="001A7B0E">
        <w:rPr>
          <w:rFonts w:ascii="Palatino Linotype" w:hAnsi="Palatino Linotype" w:cs="Calibri"/>
          <w:bCs/>
          <w:i w:val="0"/>
          <w:iCs/>
          <w:sz w:val="22"/>
          <w:szCs w:val="22"/>
        </w:rPr>
        <w:t>Rup</w:t>
      </w:r>
      <w:proofErr w:type="spellEnd"/>
      <w:r w:rsidR="006B00DC" w:rsidRPr="001A7B0E">
        <w:rPr>
          <w:rFonts w:ascii="Palatino Linotype" w:hAnsi="Palatino Linotype" w:cs="Calibri"/>
          <w:bCs/>
          <w:i w:val="0"/>
          <w:iCs/>
          <w:sz w:val="22"/>
          <w:szCs w:val="22"/>
        </w:rPr>
        <w:t>)</w:t>
      </w:r>
      <w:r w:rsidR="00C92539" w:rsidRPr="001A7B0E">
        <w:rPr>
          <w:rFonts w:ascii="Palatino Linotype" w:hAnsi="Palatino Linotype" w:cs="Calibri"/>
          <w:bCs/>
          <w:i w:val="0"/>
          <w:iCs/>
          <w:sz w:val="22"/>
          <w:szCs w:val="22"/>
        </w:rPr>
        <w:t xml:space="preserve"> e </w:t>
      </w:r>
      <w:r w:rsidR="006B00DC" w:rsidRPr="001A7B0E">
        <w:rPr>
          <w:rFonts w:ascii="Palatino Linotype" w:hAnsi="Palatino Linotype" w:cs="Calibri"/>
          <w:bCs/>
          <w:i w:val="0"/>
          <w:iCs/>
          <w:sz w:val="22"/>
          <w:szCs w:val="22"/>
        </w:rPr>
        <w:t>l’</w:t>
      </w:r>
      <w:r w:rsidR="00C92539" w:rsidRPr="001A7B0E">
        <w:rPr>
          <w:rFonts w:ascii="Palatino Linotype" w:hAnsi="Palatino Linotype" w:cs="Calibri"/>
          <w:bCs/>
          <w:i w:val="0"/>
          <w:iCs/>
          <w:sz w:val="22"/>
          <w:szCs w:val="22"/>
        </w:rPr>
        <w:t xml:space="preserve">allegato II.14 </w:t>
      </w:r>
      <w:r w:rsidR="006B00DC" w:rsidRPr="001A7B0E">
        <w:rPr>
          <w:rFonts w:ascii="Palatino Linotype" w:hAnsi="Palatino Linotype" w:cs="Calibri"/>
          <w:bCs/>
          <w:i w:val="0"/>
          <w:iCs/>
          <w:sz w:val="22"/>
          <w:szCs w:val="22"/>
        </w:rPr>
        <w:t>(Direzione lavori e dell’esecuzione. Svolgimento attività fase esecutiva. Collaudo e verifica di conformità)</w:t>
      </w:r>
      <w:r w:rsidR="00C92539" w:rsidRPr="001A7B0E">
        <w:rPr>
          <w:rFonts w:ascii="Palatino Linotype" w:hAnsi="Palatino Linotype" w:cs="Calibri"/>
          <w:bCs/>
          <w:i w:val="0"/>
          <w:iCs/>
          <w:sz w:val="22"/>
          <w:szCs w:val="22"/>
        </w:rPr>
        <w:t>;</w:t>
      </w:r>
    </w:p>
    <w:p w14:paraId="1EC01405" w14:textId="77777777" w:rsidR="005E016D" w:rsidRPr="001A7B0E"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1A7B0E">
        <w:rPr>
          <w:rFonts w:ascii="Palatino Linotype" w:hAnsi="Palatino Linotype" w:cs="Calibri"/>
          <w:b/>
          <w:bCs/>
          <w:i w:val="0"/>
          <w:iCs/>
          <w:sz w:val="22"/>
          <w:szCs w:val="22"/>
        </w:rPr>
        <w:t>Codice Civile o CC</w:t>
      </w:r>
      <w:r w:rsidRPr="001A7B0E">
        <w:rPr>
          <w:rFonts w:ascii="Palatino Linotype" w:hAnsi="Palatino Linotype" w:cs="Calibri"/>
          <w:bCs/>
          <w:i w:val="0"/>
          <w:iCs/>
          <w:sz w:val="22"/>
          <w:szCs w:val="22"/>
        </w:rPr>
        <w:t xml:space="preserve">: il Regio decreto 16 marzo 1942, n. 262 e </w:t>
      </w:r>
      <w:proofErr w:type="spellStart"/>
      <w:r w:rsidRPr="001A7B0E">
        <w:rPr>
          <w:rFonts w:ascii="Palatino Linotype" w:hAnsi="Palatino Linotype" w:cs="Calibri"/>
          <w:bCs/>
          <w:i w:val="0"/>
          <w:iCs/>
          <w:sz w:val="22"/>
          <w:szCs w:val="22"/>
        </w:rPr>
        <w:t>ss.mm.ii</w:t>
      </w:r>
      <w:proofErr w:type="spellEnd"/>
      <w:r w:rsidRPr="001A7B0E">
        <w:rPr>
          <w:rFonts w:ascii="Palatino Linotype" w:hAnsi="Palatino Linotype" w:cs="Calibri"/>
          <w:bCs/>
          <w:i w:val="0"/>
          <w:iCs/>
          <w:sz w:val="22"/>
          <w:szCs w:val="22"/>
        </w:rPr>
        <w:t>;</w:t>
      </w:r>
    </w:p>
    <w:p w14:paraId="2A352BCE" w14:textId="77777777" w:rsidR="005E016D" w:rsidRPr="001A7B0E" w:rsidRDefault="005E016D" w:rsidP="001A7B0E">
      <w:pPr>
        <w:pStyle w:val="Titolo"/>
        <w:spacing w:line="240" w:lineRule="auto"/>
        <w:outlineLvl w:val="0"/>
        <w:rPr>
          <w:rFonts w:ascii="Palatino Linotype" w:hAnsi="Palatino Linotype"/>
          <w:b/>
          <w:sz w:val="22"/>
          <w:szCs w:val="22"/>
        </w:rPr>
      </w:pPr>
      <w:r w:rsidRPr="001A7B0E">
        <w:rPr>
          <w:rFonts w:ascii="Palatino Linotype" w:hAnsi="Palatino Linotype"/>
          <w:b/>
          <w:sz w:val="22"/>
          <w:szCs w:val="22"/>
        </w:rPr>
        <w:t>Articolo 2 - Valore delle Premesse, degli Allegati e Disciplina applicabile</w:t>
      </w:r>
    </w:p>
    <w:p w14:paraId="54DE3F9F" w14:textId="77777777" w:rsidR="005E016D" w:rsidRPr="001A7B0E"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Le Premesse e tutti gli allegati di seguito indicati costituiscono parte integrante ed essenziale del presente Contratto:</w:t>
      </w:r>
    </w:p>
    <w:p w14:paraId="6D3BA308" w14:textId="77777777" w:rsidR="005E016D" w:rsidRPr="001A7B0E" w:rsidRDefault="005E016D" w:rsidP="001A7B0E">
      <w:pPr>
        <w:pStyle w:val="Corpodeltesto2"/>
        <w:numPr>
          <w:ilvl w:val="0"/>
          <w:numId w:val="7"/>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Patto di integrità;</w:t>
      </w:r>
    </w:p>
    <w:p w14:paraId="3F7B2C73" w14:textId="77777777" w:rsidR="009D7038" w:rsidRDefault="005E016D" w:rsidP="001A7B0E">
      <w:pPr>
        <w:pStyle w:val="Corpodeltesto2"/>
        <w:numPr>
          <w:ilvl w:val="0"/>
          <w:numId w:val="7"/>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Capitolato tecnico</w:t>
      </w:r>
      <w:r w:rsidR="009D7038">
        <w:rPr>
          <w:rFonts w:ascii="Palatino Linotype" w:hAnsi="Palatino Linotype" w:cs="Calibri"/>
          <w:bCs/>
          <w:i w:val="0"/>
          <w:iCs/>
          <w:sz w:val="22"/>
          <w:szCs w:val="22"/>
        </w:rPr>
        <w:t xml:space="preserve">; </w:t>
      </w:r>
    </w:p>
    <w:p w14:paraId="09288F06" w14:textId="365CB0E3" w:rsidR="00823F4C" w:rsidRPr="001A7B0E" w:rsidRDefault="009D7038" w:rsidP="001A7B0E">
      <w:pPr>
        <w:pStyle w:val="Corpodeltesto2"/>
        <w:numPr>
          <w:ilvl w:val="0"/>
          <w:numId w:val="7"/>
        </w:numPr>
        <w:suppressAutoHyphens/>
        <w:autoSpaceDN w:val="0"/>
        <w:spacing w:line="240" w:lineRule="auto"/>
        <w:ind w:left="284" w:hanging="284"/>
        <w:textAlignment w:val="baseline"/>
        <w:rPr>
          <w:rFonts w:ascii="Palatino Linotype" w:hAnsi="Palatino Linotype" w:cs="Calibri"/>
          <w:bCs/>
          <w:i w:val="0"/>
          <w:iCs/>
          <w:sz w:val="22"/>
          <w:szCs w:val="22"/>
        </w:rPr>
      </w:pPr>
      <w:r>
        <w:rPr>
          <w:rFonts w:ascii="Palatino Linotype" w:hAnsi="Palatino Linotype" w:cs="Calibri"/>
          <w:bCs/>
          <w:i w:val="0"/>
          <w:iCs/>
          <w:sz w:val="22"/>
          <w:szCs w:val="22"/>
        </w:rPr>
        <w:t>Offerta tecnica</w:t>
      </w:r>
      <w:r w:rsidR="004D0E6B">
        <w:rPr>
          <w:rFonts w:ascii="Palatino Linotype" w:hAnsi="Palatino Linotype" w:cs="Calibri"/>
          <w:bCs/>
          <w:i w:val="0"/>
          <w:iCs/>
          <w:sz w:val="22"/>
          <w:szCs w:val="22"/>
        </w:rPr>
        <w:t>.</w:t>
      </w:r>
    </w:p>
    <w:p w14:paraId="1392707E" w14:textId="77777777" w:rsidR="005E016D" w:rsidRPr="001A7B0E"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L’esecuzione del presente Contratto è, dunque, regolata:</w:t>
      </w:r>
    </w:p>
    <w:p w14:paraId="73F24758" w14:textId="77777777"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dalle clausole del presente documento, dai relativi allegati che costituiscono la manifestazione integrale di tutti gli accordi intervenuti tra l’Amministrazione e il Contraente;</w:t>
      </w:r>
    </w:p>
    <w:p w14:paraId="077B9EB8" w14:textId="77777777" w:rsidR="00E40787" w:rsidRPr="001A7B0E" w:rsidRDefault="00E40787"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dalle disposizioni emanate con riferimento alla normativa di settore, ivi comprese le norme UNI rese obbligatorie con decreti emanati anteriormente alla data del Contratto, ovvero, che, pur non essendo state ancora rese obbligatorie, siano state già concordate alla data anzidetta;</w:t>
      </w:r>
    </w:p>
    <w:p w14:paraId="36A0C137" w14:textId="77777777"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dalle Specifiche tecniche poste a base della gara di appalto, di cui il Fornitore ha preso piena ed esauriente conoscenza;</w:t>
      </w:r>
    </w:p>
    <w:p w14:paraId="50211B45" w14:textId="191FD13C"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 Codice dei contratti</w:t>
      </w:r>
      <w:r w:rsidR="00823F4C" w:rsidRPr="001A7B0E">
        <w:rPr>
          <w:rFonts w:ascii="Palatino Linotype" w:hAnsi="Palatino Linotype" w:cs="Calibri"/>
          <w:bCs/>
          <w:i w:val="0"/>
          <w:iCs/>
          <w:sz w:val="22"/>
          <w:szCs w:val="22"/>
        </w:rPr>
        <w:t xml:space="preserve"> pubblici</w:t>
      </w:r>
      <w:r w:rsidRPr="001A7B0E">
        <w:rPr>
          <w:rFonts w:ascii="Palatino Linotype" w:hAnsi="Palatino Linotype" w:cs="Calibri"/>
          <w:bCs/>
          <w:i w:val="0"/>
          <w:iCs/>
          <w:sz w:val="22"/>
          <w:szCs w:val="22"/>
        </w:rPr>
        <w:t>;</w:t>
      </w:r>
    </w:p>
    <w:p w14:paraId="211FFA10" w14:textId="77777777"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 Codice civile;</w:t>
      </w:r>
    </w:p>
    <w:p w14:paraId="46B20B51" w14:textId="77777777"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dalle vigenti disposizioni di legge e di regolamento per l’Amministrazione del patrimonio e per la contabilità generale dello Stato;</w:t>
      </w:r>
    </w:p>
    <w:p w14:paraId="3768F453" w14:textId="77777777" w:rsidR="005E016D" w:rsidRPr="001A7B0E" w:rsidRDefault="005E016D" w:rsidP="001A7B0E">
      <w:pPr>
        <w:pStyle w:val="Corpodeltesto2"/>
        <w:numPr>
          <w:ilvl w:val="0"/>
          <w:numId w:val="9"/>
        </w:numPr>
        <w:suppressAutoHyphens/>
        <w:autoSpaceDN w:val="0"/>
        <w:spacing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 decreto legislativo 9 aprile 2008, n. 81;</w:t>
      </w:r>
    </w:p>
    <w:p w14:paraId="5071DC15" w14:textId="77777777" w:rsidR="005E016D" w:rsidRPr="001A7B0E" w:rsidRDefault="005E016D" w:rsidP="001A7B0E">
      <w:pPr>
        <w:pStyle w:val="Corpodeltesto2"/>
        <w:numPr>
          <w:ilvl w:val="0"/>
          <w:numId w:val="9"/>
        </w:numPr>
        <w:suppressAutoHyphens/>
        <w:autoSpaceDN w:val="0"/>
        <w:spacing w:afterLines="120" w:after="288" w:line="240" w:lineRule="auto"/>
        <w:ind w:left="284" w:hanging="284"/>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dalla legge 13 agosto 2010, n. 136.</w:t>
      </w:r>
    </w:p>
    <w:p w14:paraId="3B14F9DB" w14:textId="77777777" w:rsidR="005E016D" w:rsidRPr="001A7B0E" w:rsidRDefault="005E016D" w:rsidP="001A7B0E">
      <w:pPr>
        <w:pStyle w:val="Titolo"/>
        <w:spacing w:afterLines="120" w:after="288" w:line="240" w:lineRule="auto"/>
        <w:outlineLvl w:val="0"/>
        <w:rPr>
          <w:rFonts w:ascii="Palatino Linotype" w:hAnsi="Palatino Linotype"/>
          <w:b/>
          <w:sz w:val="22"/>
          <w:szCs w:val="22"/>
        </w:rPr>
      </w:pPr>
      <w:r w:rsidRPr="001A7B0E">
        <w:rPr>
          <w:rFonts w:ascii="Palatino Linotype" w:hAnsi="Palatino Linotype"/>
          <w:b/>
          <w:sz w:val="22"/>
          <w:szCs w:val="22"/>
        </w:rPr>
        <w:t>Articolo 3 - Oggetto del Contratto</w:t>
      </w:r>
    </w:p>
    <w:p w14:paraId="2EC21370" w14:textId="53013A81" w:rsidR="005E016D" w:rsidRPr="001A7B0E" w:rsidRDefault="00C10295"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 xml:space="preserve">Il </w:t>
      </w:r>
      <w:r w:rsidR="005E016D" w:rsidRPr="001A7B0E">
        <w:rPr>
          <w:rFonts w:ascii="Palatino Linotype" w:hAnsi="Palatino Linotype" w:cs="Calibri"/>
          <w:bCs/>
          <w:i w:val="0"/>
          <w:iCs/>
          <w:sz w:val="22"/>
          <w:szCs w:val="22"/>
        </w:rPr>
        <w:t>dott.</w:t>
      </w:r>
      <w:r w:rsidRPr="001A7B0E">
        <w:rPr>
          <w:rFonts w:ascii="Palatino Linotype" w:hAnsi="Palatino Linotype" w:cs="Calibri"/>
          <w:bCs/>
          <w:i w:val="0"/>
          <w:iCs/>
          <w:sz w:val="22"/>
          <w:szCs w:val="22"/>
        </w:rPr>
        <w:t xml:space="preserve"> ___________________</w:t>
      </w:r>
      <w:r w:rsidR="005E016D" w:rsidRPr="001A7B0E">
        <w:rPr>
          <w:rFonts w:ascii="Palatino Linotype" w:hAnsi="Palatino Linotype" w:cs="Calibri"/>
          <w:bCs/>
          <w:i w:val="0"/>
          <w:iCs/>
          <w:sz w:val="22"/>
          <w:szCs w:val="22"/>
        </w:rPr>
        <w:t xml:space="preserve"> nell’accennata qualità di rappresentate dell’Amministrazione, conferisce al </w:t>
      </w:r>
      <w:r w:rsidRPr="001A7B0E">
        <w:rPr>
          <w:rFonts w:ascii="Palatino Linotype" w:hAnsi="Palatino Linotype" w:cs="Calibri"/>
          <w:bCs/>
          <w:i w:val="0"/>
          <w:iCs/>
          <w:sz w:val="22"/>
          <w:szCs w:val="22"/>
        </w:rPr>
        <w:t>_______________</w:t>
      </w:r>
      <w:r w:rsidR="005E016D" w:rsidRPr="001A7B0E">
        <w:rPr>
          <w:rFonts w:ascii="Palatino Linotype" w:hAnsi="Palatino Linotype" w:cs="Calibri"/>
          <w:bCs/>
          <w:i w:val="0"/>
          <w:iCs/>
          <w:sz w:val="22"/>
          <w:szCs w:val="22"/>
        </w:rPr>
        <w:t>, che accetta in nome e per conto del</w:t>
      </w:r>
      <w:r w:rsidRPr="001A7B0E">
        <w:rPr>
          <w:rFonts w:ascii="Palatino Linotype" w:hAnsi="Palatino Linotype" w:cs="Calibri"/>
          <w:bCs/>
          <w:i w:val="0"/>
          <w:iCs/>
          <w:sz w:val="22"/>
          <w:szCs w:val="22"/>
        </w:rPr>
        <w:t>l’impresa</w:t>
      </w:r>
      <w:r w:rsidR="005E016D" w:rsidRPr="001A7B0E">
        <w:rPr>
          <w:rFonts w:ascii="Palatino Linotype" w:hAnsi="Palatino Linotype" w:cs="Calibri"/>
          <w:bCs/>
          <w:i w:val="0"/>
          <w:iCs/>
          <w:sz w:val="22"/>
          <w:szCs w:val="22"/>
        </w:rPr>
        <w:t xml:space="preserve"> </w:t>
      </w:r>
      <w:r w:rsidRPr="001A7B0E">
        <w:rPr>
          <w:rFonts w:ascii="Palatino Linotype" w:hAnsi="Palatino Linotype" w:cs="Calibri"/>
          <w:bCs/>
          <w:i w:val="0"/>
          <w:iCs/>
          <w:sz w:val="22"/>
          <w:szCs w:val="22"/>
        </w:rPr>
        <w:t>______________________</w:t>
      </w:r>
      <w:r w:rsidR="005E016D" w:rsidRPr="001A7B0E">
        <w:rPr>
          <w:rFonts w:ascii="Palatino Linotype" w:hAnsi="Palatino Linotype" w:cs="Calibri"/>
          <w:bCs/>
          <w:i w:val="0"/>
          <w:iCs/>
          <w:sz w:val="22"/>
          <w:szCs w:val="22"/>
        </w:rPr>
        <w:t xml:space="preserve"> da Lui rappresentat</w:t>
      </w:r>
      <w:r w:rsidRPr="001A7B0E">
        <w:rPr>
          <w:rFonts w:ascii="Palatino Linotype" w:hAnsi="Palatino Linotype" w:cs="Calibri"/>
          <w:bCs/>
          <w:i w:val="0"/>
          <w:iCs/>
          <w:sz w:val="22"/>
          <w:szCs w:val="22"/>
        </w:rPr>
        <w:t>a</w:t>
      </w:r>
      <w:r w:rsidR="005E016D" w:rsidRPr="001A7B0E">
        <w:rPr>
          <w:rFonts w:ascii="Palatino Linotype" w:hAnsi="Palatino Linotype" w:cs="Calibri"/>
          <w:bCs/>
          <w:i w:val="0"/>
          <w:iCs/>
          <w:sz w:val="22"/>
          <w:szCs w:val="22"/>
        </w:rPr>
        <w:t xml:space="preserve">, l’appalto per la </w:t>
      </w:r>
      <w:r w:rsidR="007944CA" w:rsidRPr="007944CA">
        <w:rPr>
          <w:rFonts w:ascii="Palatino Linotype" w:hAnsi="Palatino Linotype" w:cs="Calibri"/>
          <w:bCs/>
          <w:i w:val="0"/>
          <w:iCs/>
          <w:sz w:val="22"/>
          <w:szCs w:val="22"/>
        </w:rPr>
        <w:t xml:space="preserve">fornitura di n. 270 kit di amplificazione specifici per i loci autosomici e n. 100 </w:t>
      </w:r>
      <w:proofErr w:type="spellStart"/>
      <w:r w:rsidR="007944CA" w:rsidRPr="007944CA">
        <w:rPr>
          <w:rFonts w:ascii="Palatino Linotype" w:hAnsi="Palatino Linotype" w:cs="Calibri"/>
          <w:bCs/>
          <w:i w:val="0"/>
          <w:iCs/>
          <w:sz w:val="22"/>
          <w:szCs w:val="22"/>
        </w:rPr>
        <w:t>size</w:t>
      </w:r>
      <w:proofErr w:type="spellEnd"/>
      <w:r w:rsidR="007944CA" w:rsidRPr="007944CA">
        <w:rPr>
          <w:rFonts w:ascii="Palatino Linotype" w:hAnsi="Palatino Linotype" w:cs="Calibri"/>
          <w:bCs/>
          <w:i w:val="0"/>
          <w:iCs/>
          <w:sz w:val="22"/>
          <w:szCs w:val="22"/>
        </w:rPr>
        <w:t xml:space="preserve"> standard specifici per il Laboratorio Centrale per la banca dati nazionale del DNA</w:t>
      </w:r>
      <w:r w:rsidR="009D7038" w:rsidRPr="009D7038">
        <w:rPr>
          <w:rFonts w:ascii="Palatino Linotype" w:eastAsia="Calibri" w:hAnsi="Palatino Linotype"/>
          <w:i w:val="0"/>
          <w:sz w:val="22"/>
          <w:szCs w:val="22"/>
          <w:lang w:eastAsia="en-US"/>
        </w:rPr>
        <w:t xml:space="preserve">, </w:t>
      </w:r>
      <w:r w:rsidR="005E016D" w:rsidRPr="001A7B0E">
        <w:rPr>
          <w:rFonts w:ascii="Palatino Linotype" w:hAnsi="Palatino Linotype" w:cs="Calibri"/>
          <w:bCs/>
          <w:i w:val="0"/>
          <w:iCs/>
          <w:sz w:val="22"/>
          <w:szCs w:val="22"/>
        </w:rPr>
        <w:t>conform</w:t>
      </w:r>
      <w:r w:rsidR="009D7038">
        <w:rPr>
          <w:rFonts w:ascii="Palatino Linotype" w:hAnsi="Palatino Linotype" w:cs="Calibri"/>
          <w:bCs/>
          <w:i w:val="0"/>
          <w:iCs/>
          <w:sz w:val="22"/>
          <w:szCs w:val="22"/>
        </w:rPr>
        <w:t xml:space="preserve">e </w:t>
      </w:r>
      <w:r w:rsidR="005E016D" w:rsidRPr="001A7B0E">
        <w:rPr>
          <w:rFonts w:ascii="Palatino Linotype" w:hAnsi="Palatino Linotype" w:cs="Calibri"/>
          <w:bCs/>
          <w:i w:val="0"/>
          <w:iCs/>
          <w:sz w:val="22"/>
          <w:szCs w:val="22"/>
        </w:rPr>
        <w:t xml:space="preserve">a </w:t>
      </w:r>
      <w:r w:rsidR="00F06E94" w:rsidRPr="001A7B0E">
        <w:rPr>
          <w:rFonts w:ascii="Palatino Linotype" w:hAnsi="Palatino Linotype" w:cs="Calibri"/>
          <w:bCs/>
          <w:i w:val="0"/>
          <w:iCs/>
          <w:sz w:val="22"/>
          <w:szCs w:val="22"/>
        </w:rPr>
        <w:t xml:space="preserve">quanto previsto </w:t>
      </w:r>
      <w:r w:rsidR="005E016D" w:rsidRPr="001A7B0E">
        <w:rPr>
          <w:rFonts w:ascii="Palatino Linotype" w:hAnsi="Palatino Linotype" w:cs="Calibri"/>
          <w:bCs/>
          <w:i w:val="0"/>
          <w:iCs/>
          <w:sz w:val="22"/>
          <w:szCs w:val="22"/>
        </w:rPr>
        <w:t>ne</w:t>
      </w:r>
      <w:r w:rsidR="0008167B" w:rsidRPr="001A7B0E">
        <w:rPr>
          <w:rFonts w:ascii="Palatino Linotype" w:hAnsi="Palatino Linotype" w:cs="Calibri"/>
          <w:bCs/>
          <w:i w:val="0"/>
          <w:iCs/>
          <w:sz w:val="22"/>
          <w:szCs w:val="22"/>
        </w:rPr>
        <w:t xml:space="preserve">l </w:t>
      </w:r>
      <w:r w:rsidR="005E016D" w:rsidRPr="001A7B0E">
        <w:rPr>
          <w:rFonts w:ascii="Palatino Linotype" w:hAnsi="Palatino Linotype" w:cs="Calibri"/>
          <w:bCs/>
          <w:i w:val="0"/>
          <w:iCs/>
          <w:sz w:val="22"/>
          <w:szCs w:val="22"/>
        </w:rPr>
        <w:t>Capitolato</w:t>
      </w:r>
      <w:r w:rsidR="00F06E94" w:rsidRPr="001A7B0E">
        <w:rPr>
          <w:rFonts w:ascii="Palatino Linotype" w:hAnsi="Palatino Linotype" w:cs="Calibri"/>
          <w:bCs/>
          <w:i w:val="0"/>
          <w:iCs/>
          <w:sz w:val="22"/>
          <w:szCs w:val="22"/>
        </w:rPr>
        <w:t xml:space="preserve"> tecnico</w:t>
      </w:r>
      <w:r w:rsidR="005E016D" w:rsidRPr="001A7B0E">
        <w:rPr>
          <w:rFonts w:ascii="Palatino Linotype" w:hAnsi="Palatino Linotype" w:cs="Calibri"/>
          <w:bCs/>
          <w:i w:val="0"/>
          <w:iCs/>
          <w:sz w:val="22"/>
          <w:szCs w:val="22"/>
        </w:rPr>
        <w:t xml:space="preserve"> che consta di n.</w:t>
      </w:r>
      <w:r w:rsidR="007944CA">
        <w:rPr>
          <w:rFonts w:ascii="Palatino Linotype" w:hAnsi="Palatino Linotype" w:cs="Calibri"/>
          <w:bCs/>
          <w:i w:val="0"/>
          <w:iCs/>
          <w:sz w:val="22"/>
          <w:szCs w:val="22"/>
        </w:rPr>
        <w:t xml:space="preserve"> 10</w:t>
      </w:r>
      <w:r w:rsidR="005E016D" w:rsidRPr="001A7B0E">
        <w:rPr>
          <w:rFonts w:ascii="Palatino Linotype" w:hAnsi="Palatino Linotype" w:cs="Calibri"/>
          <w:bCs/>
          <w:i w:val="0"/>
          <w:iCs/>
          <w:sz w:val="22"/>
          <w:szCs w:val="22"/>
        </w:rPr>
        <w:t xml:space="preserve"> pagine e alla documentazione costituente l’offerta tecnica proposta dal</w:t>
      </w:r>
      <w:r w:rsidRPr="001A7B0E">
        <w:rPr>
          <w:rFonts w:ascii="Palatino Linotype" w:hAnsi="Palatino Linotype" w:cs="Calibri"/>
          <w:bCs/>
          <w:i w:val="0"/>
          <w:iCs/>
          <w:sz w:val="22"/>
          <w:szCs w:val="22"/>
        </w:rPr>
        <w:t>l’Impresa</w:t>
      </w:r>
      <w:r w:rsidR="005E016D" w:rsidRPr="001A7B0E">
        <w:rPr>
          <w:rFonts w:ascii="Palatino Linotype" w:hAnsi="Palatino Linotype" w:cs="Calibri"/>
          <w:bCs/>
          <w:i w:val="0"/>
          <w:iCs/>
          <w:sz w:val="22"/>
          <w:szCs w:val="22"/>
        </w:rPr>
        <w:t xml:space="preserve"> che consta di </w:t>
      </w:r>
      <w:r w:rsidRPr="001A7B0E">
        <w:rPr>
          <w:rFonts w:ascii="Palatino Linotype" w:hAnsi="Palatino Linotype" w:cs="Calibri"/>
          <w:bCs/>
          <w:i w:val="0"/>
          <w:iCs/>
          <w:sz w:val="22"/>
          <w:szCs w:val="22"/>
        </w:rPr>
        <w:t>___</w:t>
      </w:r>
      <w:r w:rsidR="005E016D" w:rsidRPr="001A7B0E">
        <w:rPr>
          <w:rFonts w:ascii="Palatino Linotype" w:hAnsi="Palatino Linotype" w:cs="Calibri"/>
          <w:bCs/>
          <w:i w:val="0"/>
          <w:iCs/>
          <w:sz w:val="22"/>
          <w:szCs w:val="22"/>
        </w:rPr>
        <w:t xml:space="preserve"> pagine, documenti che allegati al presente contratto ne costituiscono parte integrante.</w:t>
      </w:r>
    </w:p>
    <w:p w14:paraId="66707119" w14:textId="77777777" w:rsidR="005E016D" w:rsidRPr="001A7B0E" w:rsidRDefault="005E016D" w:rsidP="001A7B0E">
      <w:pPr>
        <w:pStyle w:val="Titolo"/>
        <w:spacing w:afterLines="120" w:after="288" w:line="240" w:lineRule="auto"/>
        <w:outlineLvl w:val="0"/>
        <w:rPr>
          <w:rFonts w:ascii="Palatino Linotype" w:hAnsi="Palatino Linotype"/>
          <w:b/>
          <w:sz w:val="22"/>
          <w:szCs w:val="22"/>
        </w:rPr>
      </w:pPr>
      <w:r w:rsidRPr="001A7B0E">
        <w:rPr>
          <w:rFonts w:ascii="Palatino Linotype" w:hAnsi="Palatino Linotype"/>
          <w:b/>
          <w:sz w:val="22"/>
          <w:szCs w:val="22"/>
        </w:rPr>
        <w:t>Articolo 4 - Importo del contratto</w:t>
      </w:r>
    </w:p>
    <w:p w14:paraId="02AFBBE1" w14:textId="6D4C57AD" w:rsidR="005E016D" w:rsidRPr="001A7B0E"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L’importo del contratto</w:t>
      </w:r>
      <w:r w:rsidR="00B84F52">
        <w:rPr>
          <w:rFonts w:ascii="Palatino Linotype" w:hAnsi="Palatino Linotype" w:cs="Calibri"/>
          <w:bCs/>
          <w:i w:val="0"/>
          <w:iCs/>
          <w:sz w:val="22"/>
          <w:szCs w:val="22"/>
        </w:rPr>
        <w:t xml:space="preserve"> </w:t>
      </w:r>
      <w:r w:rsidRPr="001A7B0E">
        <w:rPr>
          <w:rFonts w:ascii="Palatino Linotype" w:hAnsi="Palatino Linotype" w:cs="Calibri"/>
          <w:bCs/>
          <w:i w:val="0"/>
          <w:iCs/>
          <w:sz w:val="22"/>
          <w:szCs w:val="22"/>
        </w:rPr>
        <w:t xml:space="preserve">ammonta a complessivi € </w:t>
      </w:r>
      <w:r w:rsidR="00C10295" w:rsidRPr="001A7B0E">
        <w:rPr>
          <w:rFonts w:ascii="Palatino Linotype" w:hAnsi="Palatino Linotype" w:cs="Calibri"/>
          <w:bCs/>
          <w:i w:val="0"/>
          <w:iCs/>
          <w:sz w:val="22"/>
          <w:szCs w:val="22"/>
        </w:rPr>
        <w:t>__________</w:t>
      </w:r>
      <w:r w:rsidRPr="001A7B0E">
        <w:rPr>
          <w:rFonts w:ascii="Palatino Linotype" w:hAnsi="Palatino Linotype" w:cs="Calibri"/>
          <w:bCs/>
          <w:i w:val="0"/>
          <w:iCs/>
          <w:sz w:val="22"/>
          <w:szCs w:val="22"/>
        </w:rPr>
        <w:t xml:space="preserve"> (</w:t>
      </w:r>
      <w:r w:rsidR="00C10295" w:rsidRPr="001A7B0E">
        <w:rPr>
          <w:rFonts w:ascii="Palatino Linotype" w:hAnsi="Palatino Linotype" w:cs="Calibri"/>
          <w:bCs/>
          <w:i w:val="0"/>
          <w:iCs/>
          <w:sz w:val="22"/>
          <w:szCs w:val="22"/>
        </w:rPr>
        <w:t>___________</w:t>
      </w:r>
      <w:r w:rsidRPr="001A7B0E">
        <w:rPr>
          <w:rFonts w:ascii="Palatino Linotype" w:hAnsi="Palatino Linotype" w:cs="Calibri"/>
          <w:bCs/>
          <w:i w:val="0"/>
          <w:iCs/>
          <w:sz w:val="22"/>
          <w:szCs w:val="22"/>
        </w:rPr>
        <w:t>/</w:t>
      </w:r>
      <w:r w:rsidR="00C10295" w:rsidRPr="001A7B0E">
        <w:rPr>
          <w:rFonts w:ascii="Palatino Linotype" w:hAnsi="Palatino Linotype" w:cs="Calibri"/>
          <w:bCs/>
          <w:i w:val="0"/>
          <w:iCs/>
          <w:sz w:val="22"/>
          <w:szCs w:val="22"/>
        </w:rPr>
        <w:t>__</w:t>
      </w:r>
      <w:r w:rsidRPr="001A7B0E">
        <w:rPr>
          <w:rFonts w:ascii="Palatino Linotype" w:hAnsi="Palatino Linotype" w:cs="Calibri"/>
          <w:bCs/>
          <w:i w:val="0"/>
          <w:iCs/>
          <w:sz w:val="22"/>
          <w:szCs w:val="22"/>
        </w:rPr>
        <w:t>)</w:t>
      </w:r>
      <w:r w:rsidR="00823F4C" w:rsidRPr="001A7B0E">
        <w:rPr>
          <w:rFonts w:ascii="Palatino Linotype" w:hAnsi="Palatino Linotype" w:cs="Calibri"/>
          <w:bCs/>
          <w:i w:val="0"/>
          <w:iCs/>
          <w:sz w:val="22"/>
          <w:szCs w:val="22"/>
        </w:rPr>
        <w:t>, oltre Iva.</w:t>
      </w:r>
      <w:r w:rsidR="00C10295" w:rsidRPr="001A7B0E">
        <w:rPr>
          <w:rFonts w:ascii="Palatino Linotype" w:hAnsi="Palatino Linotype" w:cs="Calibri"/>
          <w:bCs/>
          <w:i w:val="0"/>
          <w:iCs/>
          <w:sz w:val="22"/>
          <w:szCs w:val="22"/>
        </w:rPr>
        <w:t xml:space="preserve"> </w:t>
      </w:r>
      <w:r w:rsidRPr="001A7B0E">
        <w:rPr>
          <w:rFonts w:ascii="Palatino Linotype" w:hAnsi="Palatino Linotype" w:cs="Calibri"/>
          <w:bCs/>
          <w:i w:val="0"/>
          <w:iCs/>
          <w:sz w:val="22"/>
          <w:szCs w:val="22"/>
        </w:rPr>
        <w:t xml:space="preserve">Resta convenuto che il prezzo contrattuale rimarrà fisso e invariato anche nel caso in cui intervengano variazioni di prezzo di listino al momento della consegna della fornitura e fatto salvo quanto previsto al successivo art. </w:t>
      </w:r>
      <w:r w:rsidR="009E2996">
        <w:rPr>
          <w:rFonts w:ascii="Palatino Linotype" w:hAnsi="Palatino Linotype" w:cs="Calibri"/>
          <w:bCs/>
          <w:i w:val="0"/>
          <w:iCs/>
          <w:sz w:val="22"/>
          <w:szCs w:val="22"/>
        </w:rPr>
        <w:t>2</w:t>
      </w:r>
      <w:r w:rsidR="007F7FFB">
        <w:rPr>
          <w:rFonts w:ascii="Palatino Linotype" w:hAnsi="Palatino Linotype" w:cs="Calibri"/>
          <w:bCs/>
          <w:i w:val="0"/>
          <w:iCs/>
          <w:sz w:val="22"/>
          <w:szCs w:val="22"/>
        </w:rPr>
        <w:t>3</w:t>
      </w:r>
      <w:r w:rsidR="00945813" w:rsidRPr="001A7B0E">
        <w:rPr>
          <w:rFonts w:ascii="Palatino Linotype" w:hAnsi="Palatino Linotype" w:cs="Calibri"/>
          <w:bCs/>
          <w:i w:val="0"/>
          <w:iCs/>
          <w:sz w:val="22"/>
          <w:szCs w:val="22"/>
        </w:rPr>
        <w:t xml:space="preserve"> </w:t>
      </w:r>
      <w:r w:rsidRPr="001A7B0E">
        <w:rPr>
          <w:rFonts w:ascii="Palatino Linotype" w:hAnsi="Palatino Linotype" w:cs="Calibri"/>
          <w:bCs/>
          <w:i w:val="0"/>
          <w:iCs/>
          <w:sz w:val="22"/>
          <w:szCs w:val="22"/>
        </w:rPr>
        <w:t>(Revisione dei prezzi).</w:t>
      </w:r>
    </w:p>
    <w:p w14:paraId="2AC75A84" w14:textId="1189CFF8" w:rsidR="005E016D" w:rsidRPr="001A7B0E" w:rsidRDefault="005E016D" w:rsidP="001A7B0E">
      <w:pPr>
        <w:pStyle w:val="Titolo"/>
        <w:spacing w:afterLines="120" w:after="288" w:line="240" w:lineRule="auto"/>
        <w:outlineLvl w:val="0"/>
        <w:rPr>
          <w:rFonts w:ascii="Palatino Linotype" w:hAnsi="Palatino Linotype"/>
          <w:b/>
          <w:sz w:val="22"/>
          <w:szCs w:val="22"/>
        </w:rPr>
      </w:pPr>
      <w:r w:rsidRPr="001A7B0E">
        <w:rPr>
          <w:rFonts w:ascii="Palatino Linotype" w:hAnsi="Palatino Linotype"/>
          <w:b/>
          <w:sz w:val="22"/>
          <w:szCs w:val="22"/>
        </w:rPr>
        <w:t>Articolo 5 - Regime I</w:t>
      </w:r>
      <w:r w:rsidR="009E2996">
        <w:rPr>
          <w:rFonts w:ascii="Palatino Linotype" w:hAnsi="Palatino Linotype"/>
          <w:b/>
          <w:sz w:val="22"/>
          <w:szCs w:val="22"/>
        </w:rPr>
        <w:t>va</w:t>
      </w:r>
    </w:p>
    <w:p w14:paraId="020FF683" w14:textId="053AA0E5" w:rsidR="00AA55D6" w:rsidRPr="00AA55D6" w:rsidRDefault="005E016D" w:rsidP="00AA55D6">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1A7B0E">
        <w:rPr>
          <w:rFonts w:ascii="Palatino Linotype" w:hAnsi="Palatino Linotype" w:cs="Calibri"/>
          <w:bCs/>
          <w:i w:val="0"/>
          <w:iCs/>
          <w:sz w:val="22"/>
          <w:szCs w:val="22"/>
        </w:rPr>
        <w:t xml:space="preserve">Il presente contratto, ai sensi del </w:t>
      </w:r>
      <w:proofErr w:type="spellStart"/>
      <w:r w:rsidR="00823F4C" w:rsidRPr="001A7B0E">
        <w:rPr>
          <w:rFonts w:ascii="Palatino Linotype" w:hAnsi="Palatino Linotype" w:cs="Calibri"/>
          <w:bCs/>
          <w:i w:val="0"/>
          <w:iCs/>
          <w:sz w:val="22"/>
          <w:szCs w:val="22"/>
        </w:rPr>
        <w:t>D</w:t>
      </w:r>
      <w:r w:rsidRPr="001A7B0E">
        <w:rPr>
          <w:rFonts w:ascii="Palatino Linotype" w:hAnsi="Palatino Linotype" w:cs="Calibri"/>
          <w:bCs/>
          <w:i w:val="0"/>
          <w:iCs/>
          <w:sz w:val="22"/>
          <w:szCs w:val="22"/>
        </w:rPr>
        <w:t>.p.r.</w:t>
      </w:r>
      <w:proofErr w:type="spellEnd"/>
      <w:r w:rsidRPr="001A7B0E">
        <w:rPr>
          <w:rFonts w:ascii="Palatino Linotype" w:hAnsi="Palatino Linotype" w:cs="Calibri"/>
          <w:bCs/>
          <w:i w:val="0"/>
          <w:iCs/>
          <w:sz w:val="22"/>
          <w:szCs w:val="22"/>
        </w:rPr>
        <w:t xml:space="preserve"> 26 aprile 1986, n. 131, è soggetto a I</w:t>
      </w:r>
      <w:r w:rsidR="00823F4C" w:rsidRPr="001A7B0E">
        <w:rPr>
          <w:rFonts w:ascii="Palatino Linotype" w:hAnsi="Palatino Linotype" w:cs="Calibri"/>
          <w:bCs/>
          <w:i w:val="0"/>
          <w:iCs/>
          <w:sz w:val="22"/>
          <w:szCs w:val="22"/>
        </w:rPr>
        <w:t xml:space="preserve">va </w:t>
      </w:r>
      <w:r w:rsidRPr="001A7B0E">
        <w:rPr>
          <w:rFonts w:ascii="Palatino Linotype" w:hAnsi="Palatino Linotype" w:cs="Calibri"/>
          <w:bCs/>
          <w:i w:val="0"/>
          <w:iCs/>
          <w:sz w:val="22"/>
          <w:szCs w:val="22"/>
        </w:rPr>
        <w:t>per cui si richiede la registrazione in misura fissa ai sensi della normativa vigente. Alla fornitura in argomento sarà applicata l’aliquota I</w:t>
      </w:r>
      <w:r w:rsidR="00823F4C" w:rsidRPr="001A7B0E">
        <w:rPr>
          <w:rFonts w:ascii="Palatino Linotype" w:hAnsi="Palatino Linotype" w:cs="Calibri"/>
          <w:bCs/>
          <w:i w:val="0"/>
          <w:iCs/>
          <w:sz w:val="22"/>
          <w:szCs w:val="22"/>
        </w:rPr>
        <w:t>va</w:t>
      </w:r>
      <w:r w:rsidRPr="001A7B0E">
        <w:rPr>
          <w:rFonts w:ascii="Palatino Linotype" w:hAnsi="Palatino Linotype" w:cs="Calibri"/>
          <w:bCs/>
          <w:i w:val="0"/>
          <w:iCs/>
          <w:sz w:val="22"/>
          <w:szCs w:val="22"/>
        </w:rPr>
        <w:t xml:space="preserve"> nella </w:t>
      </w:r>
      <w:r w:rsidR="005C3168" w:rsidRPr="005C3168">
        <w:rPr>
          <w:rFonts w:ascii="Palatino Linotype" w:hAnsi="Palatino Linotype" w:cs="Calibri"/>
          <w:bCs/>
          <w:i w:val="0"/>
          <w:iCs/>
          <w:sz w:val="22"/>
          <w:szCs w:val="22"/>
        </w:rPr>
        <w:t>misura del 22%.</w:t>
      </w:r>
    </w:p>
    <w:p w14:paraId="7F78D6B3" w14:textId="704C35FA" w:rsidR="00AA55D6" w:rsidRDefault="00AA55D6" w:rsidP="00EF0CF5">
      <w:pPr>
        <w:pStyle w:val="Titolo"/>
        <w:spacing w:afterLines="120" w:after="288" w:line="240" w:lineRule="auto"/>
        <w:outlineLvl w:val="0"/>
        <w:rPr>
          <w:rFonts w:ascii="Palatino Linotype" w:hAnsi="Palatino Linotype"/>
          <w:b/>
          <w:sz w:val="22"/>
          <w:szCs w:val="22"/>
        </w:rPr>
      </w:pPr>
      <w:r w:rsidRPr="00822439">
        <w:rPr>
          <w:rFonts w:ascii="Palatino Linotype" w:hAnsi="Palatino Linotype"/>
          <w:b/>
          <w:sz w:val="22"/>
          <w:szCs w:val="22"/>
        </w:rPr>
        <w:lastRenderedPageBreak/>
        <w:t xml:space="preserve">Articolo </w:t>
      </w:r>
      <w:r>
        <w:rPr>
          <w:rFonts w:ascii="Palatino Linotype" w:hAnsi="Palatino Linotype"/>
          <w:b/>
          <w:sz w:val="22"/>
          <w:szCs w:val="22"/>
        </w:rPr>
        <w:t xml:space="preserve">6 - </w:t>
      </w:r>
      <w:r w:rsidRPr="00822439">
        <w:rPr>
          <w:rFonts w:ascii="Palatino Linotype" w:hAnsi="Palatino Linotype"/>
          <w:b/>
          <w:sz w:val="22"/>
          <w:szCs w:val="22"/>
        </w:rPr>
        <w:t>Verifica della conformità</w:t>
      </w:r>
    </w:p>
    <w:p w14:paraId="1569AF52" w14:textId="5DFB5E95"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 xml:space="preserve">Dalla data di comunicazione, </w:t>
      </w:r>
      <w:r>
        <w:rPr>
          <w:rFonts w:ascii="Palatino Linotype" w:hAnsi="Palatino Linotype" w:cs="Calibri"/>
          <w:bCs/>
          <w:i w:val="0"/>
          <w:iCs/>
          <w:sz w:val="22"/>
          <w:szCs w:val="22"/>
        </w:rPr>
        <w:t xml:space="preserve">da parte </w:t>
      </w:r>
      <w:r w:rsidRPr="00AA55D6">
        <w:rPr>
          <w:rFonts w:ascii="Palatino Linotype" w:hAnsi="Palatino Linotype" w:cs="Calibri"/>
          <w:bCs/>
          <w:i w:val="0"/>
          <w:iCs/>
          <w:sz w:val="22"/>
          <w:szCs w:val="22"/>
        </w:rPr>
        <w:t>del Fornitore, di ultimazio</w:t>
      </w:r>
      <w:r>
        <w:rPr>
          <w:rFonts w:ascii="Palatino Linotype" w:hAnsi="Palatino Linotype" w:cs="Calibri"/>
          <w:bCs/>
          <w:i w:val="0"/>
          <w:iCs/>
          <w:sz w:val="22"/>
          <w:szCs w:val="22"/>
        </w:rPr>
        <w:t xml:space="preserve">ne delle prestazioni. </w:t>
      </w:r>
      <w:r w:rsidRPr="00AA55D6">
        <w:rPr>
          <w:rFonts w:ascii="Palatino Linotype" w:hAnsi="Palatino Linotype" w:cs="Calibri"/>
          <w:bCs/>
          <w:i w:val="0"/>
          <w:iCs/>
          <w:sz w:val="22"/>
          <w:szCs w:val="22"/>
        </w:rPr>
        <w:t>l’Amministrazione avvia entro 30 giorni le operazioni relative alla verifica della conformità della fornitura mediante propri incaricati, in contraddittorio con un rappresentante dell’Impresa.</w:t>
      </w:r>
    </w:p>
    <w:p w14:paraId="1277A6E5" w14:textId="77777777"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Le operazioni di verifica di conformità dovranno essere completate entro il tempo previsto dall’art. 116, comma 2, del Codice.</w:t>
      </w:r>
    </w:p>
    <w:p w14:paraId="134A6B52" w14:textId="77777777"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La verifica di conformità sarà effettuata in contraddittorio con rappresentante/i del Fornitore, secondo le modalità previste nel presente contratto e nel Capitolato tecnico e sarà finalizzata ad accertare la corretta esecuzione rispetto alle condizioni ed ai termini stabiliti nel presente contratto nonché ai documenti citati all’articolo 2 (Valore delle Premesse, degli Allegati e Disciplina applicabile) e alle indicazioni/precisazioni fornite dal RUP in fase di controllo preventivo, al fine di certificare che l'oggetto del contratto in termini di prestazioni, obiettivi e caratteristiche tecniche, economiche e qualitative sia stato realizzato ed eseguito nel rispetto delle previsioni e delle pattuizioni contrattuali e dalle indicazioni emanate dal RUP.</w:t>
      </w:r>
    </w:p>
    <w:p w14:paraId="2903F13F" w14:textId="7D32593D"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 xml:space="preserve">Gli incaricati della verifica di conformità potranno emettere il relativo certificato con esito positivo, </w:t>
      </w:r>
      <w:r w:rsidR="00542054">
        <w:rPr>
          <w:rFonts w:ascii="Palatino Linotype" w:hAnsi="Palatino Linotype" w:cs="Calibri"/>
          <w:bCs/>
          <w:i w:val="0"/>
          <w:iCs/>
          <w:sz w:val="22"/>
          <w:szCs w:val="22"/>
        </w:rPr>
        <w:t xml:space="preserve">ovvero </w:t>
      </w:r>
      <w:r w:rsidRPr="00AA55D6">
        <w:rPr>
          <w:rFonts w:ascii="Palatino Linotype" w:hAnsi="Palatino Linotype" w:cs="Calibri"/>
          <w:bCs/>
          <w:i w:val="0"/>
          <w:iCs/>
          <w:sz w:val="22"/>
          <w:szCs w:val="22"/>
        </w:rPr>
        <w:t>con esito negativo, a seguito di processo verbale redatto in contraddittorio con l’impresa.</w:t>
      </w:r>
    </w:p>
    <w:p w14:paraId="174ACA2B" w14:textId="02BE654D"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 xml:space="preserve">In caso di esito positivo della verifica di conformità, il verificatore procederà a emettere il certificato di conformità, dalla data del quale decorreranno i termini per la fornitura frazionata successiva e il fornitore sarà tenuto a procedere alla consegna </w:t>
      </w:r>
      <w:r>
        <w:rPr>
          <w:rFonts w:ascii="Palatino Linotype" w:hAnsi="Palatino Linotype" w:cs="Calibri"/>
          <w:bCs/>
          <w:i w:val="0"/>
          <w:iCs/>
          <w:sz w:val="22"/>
          <w:szCs w:val="22"/>
        </w:rPr>
        <w:t>del</w:t>
      </w:r>
      <w:r w:rsidR="00B842C0">
        <w:rPr>
          <w:rFonts w:ascii="Palatino Linotype" w:hAnsi="Palatino Linotype" w:cs="Calibri"/>
          <w:bCs/>
          <w:i w:val="0"/>
          <w:iCs/>
          <w:sz w:val="22"/>
          <w:szCs w:val="22"/>
        </w:rPr>
        <w:t>l’oggetto di fornitura c</w:t>
      </w:r>
      <w:r w:rsidRPr="00AA55D6">
        <w:rPr>
          <w:rFonts w:ascii="Palatino Linotype" w:hAnsi="Palatino Linotype" w:cs="Calibri"/>
          <w:bCs/>
          <w:i w:val="0"/>
          <w:iCs/>
          <w:sz w:val="22"/>
          <w:szCs w:val="22"/>
        </w:rPr>
        <w:t xml:space="preserve">on le modalità e i tempi stabiliti al successivo art. </w:t>
      </w:r>
      <w:r w:rsidR="009E2996">
        <w:rPr>
          <w:rFonts w:ascii="Palatino Linotype" w:hAnsi="Palatino Linotype" w:cs="Calibri"/>
          <w:bCs/>
          <w:i w:val="0"/>
          <w:iCs/>
          <w:sz w:val="22"/>
          <w:szCs w:val="22"/>
        </w:rPr>
        <w:t>8</w:t>
      </w:r>
      <w:r w:rsidRPr="00AA55D6">
        <w:rPr>
          <w:rFonts w:ascii="Palatino Linotype" w:hAnsi="Palatino Linotype" w:cs="Calibri"/>
          <w:bCs/>
          <w:i w:val="0"/>
          <w:iCs/>
          <w:sz w:val="22"/>
          <w:szCs w:val="22"/>
        </w:rPr>
        <w:t xml:space="preserve"> (Consegna della fornitura dopo la verifica di conformità).</w:t>
      </w:r>
    </w:p>
    <w:p w14:paraId="2B3A83A7" w14:textId="77777777"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In caso di esito negativo della verifica di conformità della fornitura, il personale incaricato dichiarerà, con adeguata motivazione, la “non conformità”.</w:t>
      </w:r>
    </w:p>
    <w:p w14:paraId="7ED961B3" w14:textId="6519C4E2"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 xml:space="preserve">In tale ipotesi, l’Amministrazione si riserva di procedere alla risoluzione del contratto per inadempimento dell’appaltatore, con il conseguente incameramento della cauzione definitiva e segnalazione all’autorità nazionale anticorruzione (ANAC); oppure, acquisita la disponibilità da parte del Fornitore alla sostituzione e/o integrazione </w:t>
      </w:r>
      <w:r w:rsidR="00B842C0">
        <w:rPr>
          <w:rFonts w:ascii="Palatino Linotype" w:hAnsi="Palatino Linotype" w:cs="Calibri"/>
          <w:bCs/>
          <w:i w:val="0"/>
          <w:iCs/>
          <w:sz w:val="22"/>
          <w:szCs w:val="22"/>
        </w:rPr>
        <w:t>dell’oggetto di fornitura</w:t>
      </w:r>
      <w:r w:rsidRPr="00AA55D6">
        <w:rPr>
          <w:rFonts w:ascii="Palatino Linotype" w:hAnsi="Palatino Linotype" w:cs="Calibri"/>
          <w:bCs/>
          <w:i w:val="0"/>
          <w:iCs/>
          <w:sz w:val="22"/>
          <w:szCs w:val="22"/>
        </w:rPr>
        <w:t>, l’Amministrazione potrà disporre un’ulteriore verifica di conformità, i cui costi, tutti, senza alcuna eccezione, saranno a totale carico del Fornitore. In tale ipotesi, le condizioni, le modalità e i termini in base ai quali potrà aver luogo tale ulteriore verifica saranno concordati con l’Amministrazione; in ogni caso trova attuazione l’applicazione della penale per ritardata consegna della fornitura.</w:t>
      </w:r>
    </w:p>
    <w:p w14:paraId="6223BCAC" w14:textId="77777777"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La reintegrazione e/o la sostituzione a seguito della “non conformità” potranno aver luogo una sola volta.</w:t>
      </w:r>
    </w:p>
    <w:p w14:paraId="100A0EA5" w14:textId="1DEAC573"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La mancata ripresentazione della fornitura, quando questa è ammessa, entro i termini fissati, comporterà, indipendentemente dall’applicazione della penale, la risoluzione del contratto per inadempimento, l’incameramento della cauzione, nonché la segnalazione all’ANAC. Qualora l’Amministrazione non ritenga di seguire tale procedimento, potrà</w:t>
      </w:r>
      <w:r w:rsidR="00B842C0">
        <w:rPr>
          <w:rFonts w:ascii="Palatino Linotype" w:hAnsi="Palatino Linotype" w:cs="Calibri"/>
          <w:bCs/>
          <w:i w:val="0"/>
          <w:iCs/>
          <w:sz w:val="22"/>
          <w:szCs w:val="22"/>
        </w:rPr>
        <w:t xml:space="preserve"> </w:t>
      </w:r>
      <w:r w:rsidRPr="00AA55D6">
        <w:rPr>
          <w:rFonts w:ascii="Palatino Linotype" w:hAnsi="Palatino Linotype" w:cs="Calibri"/>
          <w:bCs/>
          <w:i w:val="0"/>
          <w:iCs/>
          <w:sz w:val="22"/>
          <w:szCs w:val="22"/>
        </w:rPr>
        <w:t xml:space="preserve">assegnare un ulteriore termine perentorio, della durata e alle condizioni stabilite dall’Amministrazione. Decorso infruttuosamente tale ulteriore termine, per qualsiasi motivo anche di forza maggiore, l’Amministrazione dichiarerà risolto senz’altro il contratto, provvedendo all’incameramento dell’intera cauzione e alla denuncia all’ANAC.  </w:t>
      </w:r>
    </w:p>
    <w:p w14:paraId="6CE08297" w14:textId="32EB2724"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Tutti i termini temporali indicati in precedenza</w:t>
      </w:r>
      <w:r w:rsidR="00B842C0">
        <w:rPr>
          <w:rFonts w:ascii="Palatino Linotype" w:hAnsi="Palatino Linotype" w:cs="Calibri"/>
          <w:bCs/>
          <w:i w:val="0"/>
          <w:iCs/>
          <w:sz w:val="22"/>
          <w:szCs w:val="22"/>
        </w:rPr>
        <w:t xml:space="preserve"> </w:t>
      </w:r>
      <w:r w:rsidRPr="00AA55D6">
        <w:rPr>
          <w:rFonts w:ascii="Palatino Linotype" w:hAnsi="Palatino Linotype" w:cs="Calibri"/>
          <w:bCs/>
          <w:i w:val="0"/>
          <w:iCs/>
          <w:sz w:val="22"/>
          <w:szCs w:val="22"/>
        </w:rPr>
        <w:t xml:space="preserve">decorreranno dal giorno successivo a quello in cui il Fornitore avrà ricevuto la notifica da parte dell’Amministrazione da farsi con posta elettronica certificata (con posta elettronica per gli operatori esteri). </w:t>
      </w:r>
    </w:p>
    <w:p w14:paraId="79F02E29" w14:textId="77777777" w:rsidR="00AA55D6" w:rsidRP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t>In base a quanto previsto dall’art. 116, comma 2 del Codice, il certificato di verifica di conformità rilasciato ha carattere provvisorio e assumerà carattere definitivo trascorsi due anni dalla sua emissione.</w:t>
      </w:r>
    </w:p>
    <w:p w14:paraId="0E27D269" w14:textId="1185D2F3" w:rsidR="00AA55D6" w:rsidRDefault="00AA55D6" w:rsidP="00AA55D6">
      <w:pPr>
        <w:pStyle w:val="Corpodeltesto2"/>
        <w:suppressAutoHyphens/>
        <w:autoSpaceDN w:val="0"/>
        <w:spacing w:line="240" w:lineRule="auto"/>
        <w:textAlignment w:val="baseline"/>
        <w:rPr>
          <w:rFonts w:ascii="Palatino Linotype" w:hAnsi="Palatino Linotype" w:cs="Calibri"/>
          <w:bCs/>
          <w:i w:val="0"/>
          <w:iCs/>
          <w:sz w:val="22"/>
          <w:szCs w:val="22"/>
        </w:rPr>
      </w:pPr>
      <w:r w:rsidRPr="00AA55D6">
        <w:rPr>
          <w:rFonts w:ascii="Palatino Linotype" w:hAnsi="Palatino Linotype" w:cs="Calibri"/>
          <w:bCs/>
          <w:i w:val="0"/>
          <w:iCs/>
          <w:sz w:val="22"/>
          <w:szCs w:val="22"/>
        </w:rPr>
        <w:lastRenderedPageBreak/>
        <w:t>In ogni caso restano ferme le cause di risoluzione previste dall’art. 122 del Codice dei contratti.</w:t>
      </w:r>
    </w:p>
    <w:p w14:paraId="0BDF001A" w14:textId="1213935E" w:rsidR="00CD0831" w:rsidRPr="00CD0831" w:rsidRDefault="00CD0831" w:rsidP="00CD0831">
      <w:pPr>
        <w:pStyle w:val="Titolo"/>
        <w:spacing w:afterLines="120" w:after="288" w:line="240" w:lineRule="auto"/>
        <w:outlineLvl w:val="0"/>
        <w:rPr>
          <w:rFonts w:ascii="Palatino Linotype" w:hAnsi="Palatino Linotype"/>
          <w:b/>
          <w:sz w:val="22"/>
          <w:szCs w:val="22"/>
        </w:rPr>
      </w:pPr>
      <w:r>
        <w:rPr>
          <w:rFonts w:ascii="Palatino Linotype" w:hAnsi="Palatino Linotype"/>
          <w:b/>
          <w:sz w:val="22"/>
          <w:szCs w:val="22"/>
        </w:rPr>
        <w:t xml:space="preserve">Articolo 7 - </w:t>
      </w:r>
      <w:r w:rsidRPr="00CD0831">
        <w:rPr>
          <w:rFonts w:ascii="Palatino Linotype" w:hAnsi="Palatino Linotype"/>
          <w:b/>
          <w:sz w:val="22"/>
          <w:szCs w:val="22"/>
        </w:rPr>
        <w:t>Campionatura di prova per controllo preventivo</w:t>
      </w:r>
    </w:p>
    <w:p w14:paraId="0513AC08" w14:textId="77777777" w:rsidR="00CD0831" w:rsidRPr="009E386A" w:rsidRDefault="00CD0831" w:rsidP="00CD0831">
      <w:pPr>
        <w:pStyle w:val="Paragrafoelenco"/>
        <w:rPr>
          <w:rFonts w:ascii="Times New Roman" w:hAnsi="Times New Roman"/>
          <w:b/>
          <w:bCs/>
          <w:szCs w:val="24"/>
        </w:rPr>
      </w:pPr>
    </w:p>
    <w:p w14:paraId="5EBB666D"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 xml:space="preserve">Al fine di assicurare la corrispondenza della fornitura a tutte le prescrizioni del Capitolato tecnico e ai parametri di qualità richiesti al Laboratorio Centrale, la Ditta fornitrice predisporrà entro 10 giorni naturali e consecutivi, decorrenti dal giorno di avvio dell’esecuzione n. 1 kit di amplificazione prototipale e una matrice standard per analisi sugli strumenti di elettroforesi multi-capillare nella disponibilità del Laboratorio Centrale.  </w:t>
      </w:r>
    </w:p>
    <w:p w14:paraId="5655544A"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 xml:space="preserve">Tale campione di prova sarà sottoposto, entro 30 giorni naturali e consecutivi decorrenti dalla data di comunicazione di approntamento, a verifica di accettazione da parte del RUP e/o DEC e consentirà di definire, congiuntamente alla Ditta fornitrice stessa, la rispondenza ai requisiti richiesti tramite l’analisi di materiale di riferimento e campioni di prova preparati dal Laboratorio Centrale. </w:t>
      </w:r>
    </w:p>
    <w:p w14:paraId="228F7BEB"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Tale verifica sarà eseguita utilizzando la strumentazione in uso presso il Laboratorio Centrale per la Banca Dati Nazionale del DNA e gli esiti saranno registrati in un apposito verbale.</w:t>
      </w:r>
    </w:p>
    <w:p w14:paraId="7591A276"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 xml:space="preserve">In caso la verifica desse esito negativo, la Ditta fornitrice si impegna a risolvere le non conformità entro un termine stabilito tra le parti, che comunque non potrà essere superiore a 20 (venti) giorni lavorativi decorrenti dalla data del verbale di verifica, nel quale verrà data puntuale e dettagliata indicazione delle carenze riscontrate. </w:t>
      </w:r>
    </w:p>
    <w:p w14:paraId="6F127CA1"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La risoluzione delle non conformità potrà eventualmente prevedere la sostituzione con altra tipologia di kit di amplificazione del DNA, prodotto dalla stessa Ditta fornitrice, comunque rispondente ai requisiti tecnici stabiliti dal Laboratorio Centrale.</w:t>
      </w:r>
    </w:p>
    <w:p w14:paraId="33441EC1"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In caso di esito positivo della verifica verrà redatto un verbale di accettazione sottoscritto dagli incaricati dell’Amministrazione e dai rappresentanti dell’Impresa, dalla cui data decorreranno i termini previsti per approntare la fornitura per la verifica di conformità.</w:t>
      </w:r>
    </w:p>
    <w:p w14:paraId="575CAC1A" w14:textId="77777777" w:rsidR="00CD0831" w:rsidRPr="009E2996" w:rsidRDefault="00CD0831" w:rsidP="009E2996">
      <w:pPr>
        <w:pStyle w:val="Corpodeltesto2"/>
        <w:suppressAutoHyphens/>
        <w:autoSpaceDN w:val="0"/>
        <w:spacing w:line="240" w:lineRule="auto"/>
        <w:textAlignment w:val="baseline"/>
        <w:rPr>
          <w:rFonts w:ascii="Palatino Linotype" w:hAnsi="Palatino Linotype" w:cs="Calibri"/>
          <w:bCs/>
          <w:i w:val="0"/>
          <w:iCs/>
          <w:sz w:val="22"/>
          <w:szCs w:val="22"/>
        </w:rPr>
      </w:pPr>
      <w:r w:rsidRPr="009E2996">
        <w:rPr>
          <w:rFonts w:ascii="Palatino Linotype" w:hAnsi="Palatino Linotype" w:cs="Calibri"/>
          <w:bCs/>
          <w:i w:val="0"/>
          <w:iCs/>
          <w:sz w:val="22"/>
          <w:szCs w:val="22"/>
        </w:rPr>
        <w:t>Il mancato rispetto del termine di presentazione dei campioni prototipali comporterà l’applicazione delle penali previste al successivo articolo 5.3, ovvero pari all’1‰ (</w:t>
      </w:r>
      <w:proofErr w:type="spellStart"/>
      <w:r w:rsidRPr="009E2996">
        <w:rPr>
          <w:rFonts w:ascii="Palatino Linotype" w:hAnsi="Palatino Linotype" w:cs="Calibri"/>
          <w:bCs/>
          <w:i w:val="0"/>
          <w:iCs/>
          <w:sz w:val="22"/>
          <w:szCs w:val="22"/>
        </w:rPr>
        <w:t>unopermille</w:t>
      </w:r>
      <w:proofErr w:type="spellEnd"/>
      <w:r w:rsidRPr="009E2996">
        <w:rPr>
          <w:rFonts w:ascii="Palatino Linotype" w:hAnsi="Palatino Linotype" w:cs="Calibri"/>
          <w:bCs/>
          <w:i w:val="0"/>
          <w:iCs/>
          <w:sz w:val="22"/>
          <w:szCs w:val="22"/>
        </w:rPr>
        <w:t>) dell’intero importo contrattuale per ogni giorno di ritardo.</w:t>
      </w:r>
    </w:p>
    <w:p w14:paraId="69CA2AF6" w14:textId="77777777" w:rsidR="00CD0831" w:rsidRDefault="00CD0831" w:rsidP="00AA55D6">
      <w:pPr>
        <w:pStyle w:val="Corpodeltesto2"/>
        <w:suppressAutoHyphens/>
        <w:autoSpaceDN w:val="0"/>
        <w:spacing w:line="240" w:lineRule="auto"/>
        <w:textAlignment w:val="baseline"/>
        <w:rPr>
          <w:rFonts w:ascii="Palatino Linotype" w:hAnsi="Palatino Linotype" w:cs="Calibri"/>
          <w:bCs/>
          <w:i w:val="0"/>
          <w:iCs/>
          <w:sz w:val="22"/>
          <w:szCs w:val="22"/>
        </w:rPr>
      </w:pPr>
    </w:p>
    <w:p w14:paraId="4296C249" w14:textId="4037AEA2" w:rsidR="00AA55D6" w:rsidRPr="009A0CA3" w:rsidRDefault="005E016D" w:rsidP="00AA55D6">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0B50B2" w:rsidRPr="009A0CA3">
        <w:rPr>
          <w:rFonts w:ascii="Palatino Linotype" w:hAnsi="Palatino Linotype"/>
          <w:b/>
          <w:sz w:val="22"/>
          <w:szCs w:val="22"/>
        </w:rPr>
        <w:t>8</w:t>
      </w:r>
      <w:r w:rsidRPr="009A0CA3">
        <w:rPr>
          <w:rFonts w:ascii="Palatino Linotype" w:hAnsi="Palatino Linotype"/>
          <w:b/>
          <w:sz w:val="22"/>
          <w:szCs w:val="22"/>
        </w:rPr>
        <w:t xml:space="preserve"> </w:t>
      </w:r>
      <w:r w:rsidR="00AA55D6" w:rsidRPr="009A0CA3">
        <w:rPr>
          <w:rFonts w:ascii="Palatino Linotype" w:hAnsi="Palatino Linotype"/>
          <w:b/>
          <w:sz w:val="22"/>
          <w:szCs w:val="22"/>
        </w:rPr>
        <w:t>- Consegna della fornitura dopo la verifica di conformità</w:t>
      </w:r>
    </w:p>
    <w:p w14:paraId="0A709AFC" w14:textId="77777777" w:rsidR="00CD0831" w:rsidRPr="00CD0831" w:rsidRDefault="00CD0831" w:rsidP="00CD0831">
      <w:pPr>
        <w:widowControl w:val="0"/>
        <w:suppressAutoHyphens/>
        <w:autoSpaceDE w:val="0"/>
        <w:autoSpaceDN w:val="0"/>
        <w:adjustRightInd w:val="0"/>
        <w:jc w:val="both"/>
        <w:rPr>
          <w:rFonts w:ascii="Palatino Linotype" w:hAnsi="Palatino Linotype"/>
          <w:sz w:val="22"/>
          <w:szCs w:val="22"/>
        </w:rPr>
      </w:pPr>
      <w:r w:rsidRPr="00CD0831">
        <w:rPr>
          <w:rFonts w:ascii="Palatino Linotype" w:hAnsi="Palatino Linotype"/>
          <w:sz w:val="22"/>
          <w:szCs w:val="22"/>
        </w:rPr>
        <w:t>La consegna del materiale verrà effettuata, franco di ogni spesa anche di imballaggio, presso il Laboratorio Centrale per la Banca Dati Nazionale del DNA. L’Impresa dovrà eseguire tutte le operazioni di introduzione a propria cura e spese con proprio personale.</w:t>
      </w:r>
    </w:p>
    <w:p w14:paraId="1CF67B02" w14:textId="77777777" w:rsidR="00CD0831" w:rsidRPr="00CD0831" w:rsidRDefault="00CD0831" w:rsidP="00CD0831">
      <w:pPr>
        <w:widowControl w:val="0"/>
        <w:suppressAutoHyphens/>
        <w:autoSpaceDE w:val="0"/>
        <w:autoSpaceDN w:val="0"/>
        <w:adjustRightInd w:val="0"/>
        <w:jc w:val="both"/>
        <w:rPr>
          <w:rFonts w:ascii="Palatino Linotype" w:hAnsi="Palatino Linotype"/>
          <w:sz w:val="22"/>
          <w:szCs w:val="22"/>
        </w:rPr>
      </w:pPr>
      <w:r w:rsidRPr="00CD0831">
        <w:rPr>
          <w:rFonts w:ascii="Palatino Linotype" w:hAnsi="Palatino Linotype"/>
          <w:sz w:val="22"/>
          <w:szCs w:val="22"/>
        </w:rPr>
        <w:t xml:space="preserve">La consegna dovrà avvenire entro il termine di 30 (trenta) giorni solari che decorreranno dal giorno successivo alla ricezione della P.E.C. con la quale il </w:t>
      </w:r>
      <w:proofErr w:type="spellStart"/>
      <w:r w:rsidRPr="00CD0831">
        <w:rPr>
          <w:rFonts w:ascii="Palatino Linotype" w:hAnsi="Palatino Linotype"/>
          <w:sz w:val="22"/>
          <w:szCs w:val="22"/>
        </w:rPr>
        <w:t>Rup</w:t>
      </w:r>
      <w:proofErr w:type="spellEnd"/>
      <w:r w:rsidRPr="00CD0831">
        <w:rPr>
          <w:rFonts w:ascii="Palatino Linotype" w:hAnsi="Palatino Linotype"/>
          <w:sz w:val="22"/>
          <w:szCs w:val="22"/>
        </w:rPr>
        <w:t xml:space="preserve"> comunica l’avvio dell’esecuzione delle prestazioni contrattuali (di regola, dopo l’avvenuta apposizione del visto di legittimità amministrativa e regolarità contabile da parte degli organi preposti al controllo). Per esigenze dell’Amministrazione, l’esecuzione della prestazione potrà essere disposta dall’Amministrazione in una o più soluzioni considerati i probabili tempi di utilizzo dei reagenti, tenuto conto della scadenza del lotto. A tal fine, l’Impresa appaltatrice dovrà garantire la consegna di reagenti il più possibile appartenenti a lotti di più recente produzione e, comunque, con scadenza in grado di soddisfare le esigenze di utilizzo da parte dell’Amministrazione. </w:t>
      </w:r>
    </w:p>
    <w:p w14:paraId="36D9BDD0" w14:textId="77777777" w:rsidR="00CD0831" w:rsidRPr="00CD0831" w:rsidRDefault="00CD0831" w:rsidP="00CD0831">
      <w:pPr>
        <w:widowControl w:val="0"/>
        <w:suppressAutoHyphens/>
        <w:autoSpaceDE w:val="0"/>
        <w:autoSpaceDN w:val="0"/>
        <w:adjustRightInd w:val="0"/>
        <w:jc w:val="both"/>
        <w:rPr>
          <w:rFonts w:ascii="Palatino Linotype" w:hAnsi="Palatino Linotype"/>
          <w:sz w:val="22"/>
          <w:szCs w:val="22"/>
        </w:rPr>
      </w:pPr>
      <w:r w:rsidRPr="00CD0831">
        <w:rPr>
          <w:rFonts w:ascii="Palatino Linotype" w:hAnsi="Palatino Linotype"/>
          <w:sz w:val="22"/>
          <w:szCs w:val="22"/>
        </w:rPr>
        <w:t xml:space="preserve">Qualora l’Amministrazione avesse esigenza di chiedere consegne frazionate, resta inteso che l’Impresa potrà emettere fattura per il quantitativo di volta in volta consegnato, previa emissione del certificato di verifica di conformità di ogni singola tranche da parte del RUP. Della data di consegna il Fornitore dovrà dare un congruo preavviso al Consegnatario del Laboratorio – </w:t>
      </w:r>
      <w:r w:rsidRPr="00CD0831">
        <w:rPr>
          <w:rFonts w:ascii="Palatino Linotype" w:hAnsi="Palatino Linotype"/>
          <w:sz w:val="22"/>
          <w:szCs w:val="22"/>
        </w:rPr>
        <w:lastRenderedPageBreak/>
        <w:t xml:space="preserve">contabile Barbara </w:t>
      </w:r>
      <w:proofErr w:type="spellStart"/>
      <w:r w:rsidRPr="00CD0831">
        <w:rPr>
          <w:rFonts w:ascii="Palatino Linotype" w:hAnsi="Palatino Linotype"/>
          <w:sz w:val="22"/>
          <w:szCs w:val="22"/>
        </w:rPr>
        <w:t>Cascioli</w:t>
      </w:r>
      <w:proofErr w:type="spellEnd"/>
      <w:r w:rsidRPr="00CD0831">
        <w:rPr>
          <w:rFonts w:ascii="Palatino Linotype" w:hAnsi="Palatino Linotype"/>
          <w:sz w:val="22"/>
          <w:szCs w:val="22"/>
        </w:rPr>
        <w:t xml:space="preserve"> (barbara.cascioli@giustizia.it), responsabile della presa in carico del materiale, informando, contestualmente, il Responsabile Unico del Progetto – dott.ssa Ilenia Pietrangeli (ilenia.pietrangeli@giustizia.it) - il quale, personalmente ovvero tramite persone all’uopo delegate, provvederà a verificare l’esattezza della consegna e il rispetto dei termini prescritti anche ai fini della verifica di conformità.</w:t>
      </w:r>
    </w:p>
    <w:p w14:paraId="544B5F28" w14:textId="77777777" w:rsidR="00CD0831" w:rsidRDefault="00CD0831" w:rsidP="00CD0831">
      <w:pPr>
        <w:widowControl w:val="0"/>
        <w:suppressAutoHyphens/>
        <w:autoSpaceDE w:val="0"/>
        <w:autoSpaceDN w:val="0"/>
        <w:adjustRightInd w:val="0"/>
        <w:jc w:val="both"/>
        <w:rPr>
          <w:rFonts w:ascii="Palatino Linotype" w:hAnsi="Palatino Linotype"/>
          <w:sz w:val="22"/>
          <w:szCs w:val="22"/>
        </w:rPr>
      </w:pPr>
      <w:r w:rsidRPr="00CD0831">
        <w:rPr>
          <w:rFonts w:ascii="Palatino Linotype" w:hAnsi="Palatino Linotype"/>
          <w:sz w:val="22"/>
          <w:szCs w:val="22"/>
        </w:rPr>
        <w:t>L’emissione del titolo di pagamento avverrà solo successivamente all’esito positivo della verifica di conformità.</w:t>
      </w:r>
    </w:p>
    <w:p w14:paraId="1C9E71C3" w14:textId="600892A2" w:rsidR="00AA55D6" w:rsidRPr="009A0CA3" w:rsidRDefault="00AA55D6" w:rsidP="00CD0831">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L’inosservanza del termine sopra indicato comporterà l’applicazione delle penali di cui al successivo art. </w:t>
      </w:r>
      <w:r w:rsidR="007F7FFB">
        <w:rPr>
          <w:rFonts w:ascii="Palatino Linotype" w:hAnsi="Palatino Linotype"/>
          <w:sz w:val="22"/>
          <w:szCs w:val="22"/>
        </w:rPr>
        <w:t>9</w:t>
      </w:r>
      <w:r w:rsidRPr="009A0CA3">
        <w:rPr>
          <w:rFonts w:ascii="Palatino Linotype" w:hAnsi="Palatino Linotype"/>
          <w:sz w:val="22"/>
          <w:szCs w:val="22"/>
        </w:rPr>
        <w:t xml:space="preserve"> (Penali).</w:t>
      </w:r>
    </w:p>
    <w:p w14:paraId="057F11BF" w14:textId="52BFBF6A" w:rsidR="00AA55D6" w:rsidRPr="009A0CA3" w:rsidRDefault="00AA55D6" w:rsidP="00EF0CF5">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0B50B2" w:rsidRPr="009A0CA3">
        <w:rPr>
          <w:rFonts w:ascii="Palatino Linotype" w:hAnsi="Palatino Linotype"/>
          <w:b/>
          <w:sz w:val="22"/>
          <w:szCs w:val="22"/>
        </w:rPr>
        <w:t>9</w:t>
      </w:r>
      <w:r w:rsidRPr="009A0CA3">
        <w:rPr>
          <w:rFonts w:ascii="Palatino Linotype" w:hAnsi="Palatino Linotype"/>
          <w:b/>
          <w:sz w:val="22"/>
          <w:szCs w:val="22"/>
        </w:rPr>
        <w:t xml:space="preserve"> – Penali</w:t>
      </w:r>
    </w:p>
    <w:p w14:paraId="76D87FEF" w14:textId="3FF5811A" w:rsidR="00AA55D6" w:rsidRPr="009A0CA3" w:rsidRDefault="00AA55D6"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In caso di mancato rispetto dei termini temporali previsti, a qualsiasi titolo, sia nel presente atto che negli allegati facenti parte integrante dello stesso, l’Impresa sarà assoggettata, in via generale, al pagamento di una penale in misura giornaliera dell’1‰ (uno per mille) dell’importo contrattuale</w:t>
      </w:r>
      <w:r w:rsidR="0063466A" w:rsidRPr="009A0CA3">
        <w:rPr>
          <w:rFonts w:ascii="Palatino Linotype" w:hAnsi="Palatino Linotype"/>
          <w:sz w:val="22"/>
          <w:szCs w:val="22"/>
        </w:rPr>
        <w:t xml:space="preserve"> netto</w:t>
      </w:r>
      <w:r w:rsidRPr="009A0CA3">
        <w:rPr>
          <w:rFonts w:ascii="Palatino Linotype" w:hAnsi="Palatino Linotype"/>
          <w:sz w:val="22"/>
          <w:szCs w:val="22"/>
        </w:rPr>
        <w:t>. L’importo complessivo delle penali non potrà comunque essere superiore al 10% (dieci per cento) dell’importo contrattuale, così come previsto dall’art. 126, comma 1, del Codice.</w:t>
      </w:r>
    </w:p>
    <w:p w14:paraId="6AB0F2D3" w14:textId="77777777" w:rsidR="00AA55D6" w:rsidRPr="009A0CA3" w:rsidRDefault="00AA55D6"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L’applicazione delle penali avviene previa contestazione scritta, avverso la quale l’appaltatore ha facoltà di presentare le proprie osservazioni per iscritto entro 15 giorni dal ricevimento della PEC contenente la contestazione. </w:t>
      </w:r>
    </w:p>
    <w:p w14:paraId="2160845C" w14:textId="77777777" w:rsidR="00AA55D6" w:rsidRPr="009A0CA3" w:rsidRDefault="00AA55D6"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Nel caso in cui l’appaltatore non presenti osservazioni o nel caso di mancato accoglimento delle medesime da parte della stazione appaltante la stessa provvede a trattenere l’importo relativo alle penali applicate dalle competenze spettanti all’appaltatore in base al contratto ovvero a trattenerlo dalla garanzia definitiva.</w:t>
      </w:r>
    </w:p>
    <w:p w14:paraId="0EC292FE" w14:textId="6FA22CC2" w:rsidR="00AA55D6" w:rsidRPr="009A0CA3" w:rsidRDefault="00AA55D6"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Nel caso in cui l’importo della penale superi il 10% dell’importo netto contrattuale la stazione appaltante </w:t>
      </w:r>
      <w:r w:rsidR="0063466A" w:rsidRPr="009A0CA3">
        <w:rPr>
          <w:rFonts w:ascii="Palatino Linotype" w:hAnsi="Palatino Linotype"/>
          <w:sz w:val="22"/>
          <w:szCs w:val="22"/>
        </w:rPr>
        <w:t xml:space="preserve">ha facoltà di </w:t>
      </w:r>
      <w:r w:rsidRPr="009A0CA3">
        <w:rPr>
          <w:rFonts w:ascii="Palatino Linotype" w:hAnsi="Palatino Linotype"/>
          <w:sz w:val="22"/>
          <w:szCs w:val="22"/>
        </w:rPr>
        <w:t>dichiarare la risoluzione del contratto, fatto salvo il diritto all’eventuale risarcimento del danno patito a causa dell’inadempimento stesso, segnalare il fatto all’ANAC, nonché far eseguire da altro operatore economico, a conto e rischio del Fornitore stesso, la provvista appaltata non eseguita, senza che occorra alcun avviso di costituzione in mora o giudiziale diffidamento.</w:t>
      </w:r>
    </w:p>
    <w:p w14:paraId="3B9C0FBA" w14:textId="65B1344B" w:rsidR="00312BA7" w:rsidRPr="009A0CA3" w:rsidRDefault="00312BA7"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La mancata erogazione del servizio di formazione e/o con modalità non concordate con l’Amministrazione e/o con un grado di soddisfacimento non conformi alle richieste, previo accertamento del </w:t>
      </w:r>
      <w:proofErr w:type="spellStart"/>
      <w:r w:rsidRPr="009A0CA3">
        <w:rPr>
          <w:rFonts w:ascii="Palatino Linotype" w:hAnsi="Palatino Linotype"/>
          <w:sz w:val="22"/>
          <w:szCs w:val="22"/>
        </w:rPr>
        <w:t>Rup</w:t>
      </w:r>
      <w:proofErr w:type="spellEnd"/>
      <w:r w:rsidRPr="009A0CA3">
        <w:rPr>
          <w:rFonts w:ascii="Palatino Linotype" w:hAnsi="Palatino Linotype"/>
          <w:sz w:val="22"/>
          <w:szCs w:val="22"/>
        </w:rPr>
        <w:t>/</w:t>
      </w:r>
      <w:proofErr w:type="spellStart"/>
      <w:r w:rsidRPr="009A0CA3">
        <w:rPr>
          <w:rFonts w:ascii="Palatino Linotype" w:hAnsi="Palatino Linotype"/>
          <w:sz w:val="22"/>
          <w:szCs w:val="22"/>
        </w:rPr>
        <w:t>Dec</w:t>
      </w:r>
      <w:proofErr w:type="spellEnd"/>
      <w:r w:rsidRPr="009A0CA3">
        <w:rPr>
          <w:rFonts w:ascii="Palatino Linotype" w:hAnsi="Palatino Linotype"/>
          <w:sz w:val="22"/>
          <w:szCs w:val="22"/>
        </w:rPr>
        <w:t>, comporterà l’applicazione di una penale pari all’0,5% dell’importo contrattuale ovvero l’onere per l’Impresa di assicurare un’ulteriore sessione formativa nelle previste modalità.</w:t>
      </w:r>
    </w:p>
    <w:p w14:paraId="598DDE62" w14:textId="14E6E7B2" w:rsidR="00AA55D6" w:rsidRPr="009A0CA3" w:rsidRDefault="00AA55D6" w:rsidP="00EF0CF5">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0B50B2" w:rsidRPr="009A0CA3">
        <w:rPr>
          <w:rFonts w:ascii="Palatino Linotype" w:hAnsi="Palatino Linotype"/>
          <w:b/>
          <w:sz w:val="22"/>
          <w:szCs w:val="22"/>
        </w:rPr>
        <w:t>10</w:t>
      </w:r>
      <w:r w:rsidR="002D456C">
        <w:rPr>
          <w:rFonts w:ascii="Palatino Linotype" w:hAnsi="Palatino Linotype"/>
          <w:b/>
          <w:sz w:val="22"/>
          <w:szCs w:val="22"/>
        </w:rPr>
        <w:t xml:space="preserve"> </w:t>
      </w:r>
      <w:r w:rsidRPr="009A0CA3">
        <w:rPr>
          <w:rFonts w:ascii="Palatino Linotype" w:hAnsi="Palatino Linotype"/>
          <w:b/>
          <w:sz w:val="22"/>
          <w:szCs w:val="22"/>
        </w:rPr>
        <w:t>- Esclusioni penalità</w:t>
      </w:r>
    </w:p>
    <w:p w14:paraId="329933B6" w14:textId="227CA57C" w:rsidR="00AA55D6" w:rsidRPr="009A0CA3" w:rsidRDefault="00AA55D6" w:rsidP="00AA55D6">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Le penalità previste nei precedenti articoli non trovano applicazione nel caso in cui il ritardo dipenda da fatto dell’Amministrazione e/o da causa di forza maggiore. Si considerano cause di forza maggiore quelle derivanti da eventi eccezionali e imprevedibili, per i quali l’Appaltatore non abbia omesso le cautele atte a evitarli.</w:t>
      </w:r>
    </w:p>
    <w:p w14:paraId="5372C233" w14:textId="0F8F6D8D" w:rsidR="00387696" w:rsidRPr="00583BCF" w:rsidRDefault="00387696" w:rsidP="00387696">
      <w:pPr>
        <w:pStyle w:val="Corpodeltesto2"/>
        <w:suppressAutoHyphens/>
        <w:autoSpaceDN w:val="0"/>
        <w:spacing w:after="240" w:line="240" w:lineRule="auto"/>
        <w:jc w:val="center"/>
        <w:textAlignment w:val="baseline"/>
        <w:rPr>
          <w:rFonts w:ascii="Palatino Linotype" w:hAnsi="Palatino Linotype" w:cs="Calibri"/>
          <w:bCs/>
          <w:i w:val="0"/>
          <w:iCs/>
          <w:sz w:val="22"/>
          <w:szCs w:val="22"/>
        </w:rPr>
      </w:pPr>
      <w:r w:rsidRPr="00583BCF">
        <w:rPr>
          <w:rFonts w:ascii="Palatino Linotype" w:hAnsi="Palatino Linotype"/>
          <w:b/>
          <w:i w:val="0"/>
          <w:iCs/>
          <w:sz w:val="22"/>
          <w:szCs w:val="22"/>
        </w:rPr>
        <w:t xml:space="preserve">Articolo </w:t>
      </w:r>
      <w:r>
        <w:rPr>
          <w:rFonts w:ascii="Palatino Linotype" w:hAnsi="Palatino Linotype"/>
          <w:b/>
          <w:i w:val="0"/>
          <w:iCs/>
          <w:sz w:val="22"/>
          <w:szCs w:val="22"/>
        </w:rPr>
        <w:t>1</w:t>
      </w:r>
      <w:r w:rsidR="007F7FFB">
        <w:rPr>
          <w:rFonts w:ascii="Palatino Linotype" w:hAnsi="Palatino Linotype"/>
          <w:b/>
          <w:i w:val="0"/>
          <w:iCs/>
          <w:sz w:val="22"/>
          <w:szCs w:val="22"/>
        </w:rPr>
        <w:t>1</w:t>
      </w:r>
      <w:r w:rsidRPr="00583BCF">
        <w:rPr>
          <w:rFonts w:ascii="Palatino Linotype" w:hAnsi="Palatino Linotype"/>
          <w:b/>
          <w:i w:val="0"/>
          <w:iCs/>
          <w:sz w:val="22"/>
          <w:szCs w:val="22"/>
        </w:rPr>
        <w:t xml:space="preserve"> - Servizio di assistenza e garanzia</w:t>
      </w:r>
    </w:p>
    <w:p w14:paraId="749105A0" w14:textId="77777777" w:rsidR="00387696" w:rsidRPr="00CD0831" w:rsidRDefault="00387696" w:rsidP="00387696">
      <w:pPr>
        <w:widowControl w:val="0"/>
        <w:spacing w:line="276" w:lineRule="auto"/>
        <w:ind w:left="4" w:right="-20"/>
        <w:jc w:val="both"/>
        <w:rPr>
          <w:rFonts w:ascii="Palatino Linotype" w:hAnsi="Palatino Linotype"/>
          <w:color w:val="000000"/>
          <w:sz w:val="22"/>
          <w:szCs w:val="22"/>
        </w:rPr>
      </w:pPr>
      <w:r w:rsidRPr="00CD0831">
        <w:rPr>
          <w:rFonts w:ascii="Palatino Linotype" w:hAnsi="Palatino Linotype"/>
          <w:color w:val="000000"/>
          <w:sz w:val="22"/>
          <w:szCs w:val="22"/>
        </w:rPr>
        <w:t xml:space="preserve">A partire dalla data di verifica di conformità della fornitura con esito positivo l’Impresa si impegna a garantire i prodotti da tutti gli inconvenienti non derivanti da forza maggiore fino alla data di scadenza degli stessi. </w:t>
      </w:r>
    </w:p>
    <w:p w14:paraId="7A91C8ED" w14:textId="77777777" w:rsidR="00387696" w:rsidRPr="00CD0831" w:rsidRDefault="00387696" w:rsidP="00387696">
      <w:pPr>
        <w:widowControl w:val="0"/>
        <w:spacing w:line="276" w:lineRule="auto"/>
        <w:ind w:left="4" w:right="-20"/>
        <w:jc w:val="both"/>
        <w:rPr>
          <w:rFonts w:ascii="Palatino Linotype" w:hAnsi="Palatino Linotype"/>
          <w:color w:val="000000"/>
          <w:sz w:val="22"/>
          <w:szCs w:val="22"/>
        </w:rPr>
      </w:pPr>
      <w:r>
        <w:rPr>
          <w:rFonts w:ascii="Palatino Linotype" w:hAnsi="Palatino Linotype"/>
          <w:color w:val="000000"/>
          <w:sz w:val="22"/>
          <w:szCs w:val="22"/>
        </w:rPr>
        <w:t>La garanzia copre</w:t>
      </w:r>
      <w:r w:rsidRPr="00CD0831">
        <w:rPr>
          <w:rFonts w:ascii="Palatino Linotype" w:hAnsi="Palatino Linotype"/>
          <w:color w:val="000000"/>
          <w:sz w:val="22"/>
          <w:szCs w:val="22"/>
        </w:rPr>
        <w:t xml:space="preserve"> ogni difetto che possa imputarsi alle procedure di fabbricazione, magazzinaggio </w:t>
      </w:r>
      <w:r w:rsidRPr="00CD0831">
        <w:rPr>
          <w:rFonts w:ascii="Palatino Linotype" w:hAnsi="Palatino Linotype"/>
          <w:color w:val="000000"/>
          <w:sz w:val="22"/>
          <w:szCs w:val="22"/>
        </w:rPr>
        <w:lastRenderedPageBreak/>
        <w:t xml:space="preserve">o trasporto da parte dell’Impresa o del vettore individuato dalla stessa. </w:t>
      </w:r>
    </w:p>
    <w:p w14:paraId="45D62B67" w14:textId="77777777" w:rsidR="00387696" w:rsidRPr="00CD0831" w:rsidRDefault="00387696" w:rsidP="00387696">
      <w:pPr>
        <w:widowControl w:val="0"/>
        <w:spacing w:line="276" w:lineRule="auto"/>
        <w:ind w:left="4" w:right="-20"/>
        <w:jc w:val="both"/>
        <w:rPr>
          <w:rFonts w:ascii="Palatino Linotype" w:hAnsi="Palatino Linotype"/>
          <w:color w:val="000000"/>
          <w:sz w:val="22"/>
          <w:szCs w:val="22"/>
        </w:rPr>
      </w:pPr>
      <w:r w:rsidRPr="00CD0831">
        <w:rPr>
          <w:rFonts w:ascii="Palatino Linotype" w:hAnsi="Palatino Linotype"/>
          <w:color w:val="000000"/>
          <w:sz w:val="22"/>
          <w:szCs w:val="22"/>
        </w:rPr>
        <w:t xml:space="preserve">L’impresa si impegna a garantire la sostituzione gratuita del materiale difettoso entro il termine di 5 giorni lavorativi dalla comunicazione. </w:t>
      </w:r>
    </w:p>
    <w:p w14:paraId="444BD945" w14:textId="77777777" w:rsidR="00387696" w:rsidRPr="00CD0831" w:rsidRDefault="00387696" w:rsidP="00387696">
      <w:pPr>
        <w:widowControl w:val="0"/>
        <w:spacing w:line="276" w:lineRule="auto"/>
        <w:ind w:left="4" w:right="-20"/>
        <w:jc w:val="both"/>
        <w:rPr>
          <w:rFonts w:ascii="Palatino Linotype" w:hAnsi="Palatino Linotype"/>
          <w:color w:val="000000"/>
          <w:sz w:val="22"/>
          <w:szCs w:val="22"/>
        </w:rPr>
      </w:pPr>
      <w:r w:rsidRPr="00CD0831">
        <w:rPr>
          <w:rFonts w:ascii="Palatino Linotype" w:hAnsi="Palatino Linotype"/>
          <w:color w:val="000000"/>
          <w:sz w:val="22"/>
          <w:szCs w:val="22"/>
        </w:rPr>
        <w:t xml:space="preserve">L’impresa si impegna, altresì, ad informare l’utilizzatore delle informazioni relative ad inconvenienti e/o difetti riscontrati sulla serie di produzione dei prodotti oggetto della fornitura e sulle misure da adottare in tali circostanze. </w:t>
      </w:r>
    </w:p>
    <w:p w14:paraId="2CDB1784" w14:textId="77777777" w:rsidR="00387696" w:rsidRPr="00583BCF" w:rsidRDefault="00387696" w:rsidP="00387696">
      <w:pPr>
        <w:widowControl w:val="0"/>
        <w:spacing w:line="276" w:lineRule="auto"/>
        <w:ind w:left="4" w:right="-20"/>
        <w:jc w:val="both"/>
        <w:rPr>
          <w:rFonts w:ascii="Palatino Linotype" w:hAnsi="Palatino Linotype"/>
          <w:color w:val="000000"/>
          <w:sz w:val="22"/>
          <w:szCs w:val="22"/>
        </w:rPr>
      </w:pPr>
      <w:r w:rsidRPr="00583BCF">
        <w:rPr>
          <w:rFonts w:ascii="Palatino Linotype" w:hAnsi="Palatino Linotype"/>
          <w:color w:val="000000"/>
          <w:sz w:val="22"/>
          <w:szCs w:val="22"/>
        </w:rPr>
        <w:t>Resta</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intes</w:t>
      </w:r>
      <w:r w:rsidRPr="00CD0831">
        <w:rPr>
          <w:rFonts w:ascii="Palatino Linotype" w:hAnsi="Palatino Linotype"/>
          <w:color w:val="000000"/>
          <w:sz w:val="22"/>
          <w:szCs w:val="22"/>
        </w:rPr>
        <w:t xml:space="preserve">o </w:t>
      </w:r>
      <w:r w:rsidRPr="00583BCF">
        <w:rPr>
          <w:rFonts w:ascii="Palatino Linotype" w:hAnsi="Palatino Linotype"/>
          <w:color w:val="000000"/>
          <w:sz w:val="22"/>
          <w:szCs w:val="22"/>
        </w:rPr>
        <w:t>c</w:t>
      </w:r>
      <w:r w:rsidRPr="00CD0831">
        <w:rPr>
          <w:rFonts w:ascii="Palatino Linotype" w:hAnsi="Palatino Linotype"/>
          <w:color w:val="000000"/>
          <w:sz w:val="22"/>
          <w:szCs w:val="22"/>
        </w:rPr>
        <w:t>h</w:t>
      </w:r>
      <w:r w:rsidRPr="00583BCF">
        <w:rPr>
          <w:rFonts w:ascii="Palatino Linotype" w:hAnsi="Palatino Linotype"/>
          <w:color w:val="000000"/>
          <w:sz w:val="22"/>
          <w:szCs w:val="22"/>
        </w:rPr>
        <w:t>e</w:t>
      </w:r>
      <w:r w:rsidRPr="00CD0831">
        <w:rPr>
          <w:rFonts w:ascii="Palatino Linotype" w:hAnsi="Palatino Linotype"/>
          <w:color w:val="000000"/>
          <w:sz w:val="22"/>
          <w:szCs w:val="22"/>
        </w:rPr>
        <w:t xml:space="preserve"> </w:t>
      </w:r>
      <w:r>
        <w:rPr>
          <w:rFonts w:ascii="Palatino Linotype" w:hAnsi="Palatino Linotype"/>
          <w:color w:val="000000"/>
          <w:sz w:val="22"/>
          <w:szCs w:val="22"/>
        </w:rPr>
        <w:t>la</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garanzia</w:t>
      </w:r>
      <w:r w:rsidRPr="00CD0831">
        <w:rPr>
          <w:rFonts w:ascii="Palatino Linotype" w:hAnsi="Palatino Linotype"/>
          <w:color w:val="000000"/>
          <w:sz w:val="22"/>
          <w:szCs w:val="22"/>
        </w:rPr>
        <w:t xml:space="preserve"> n</w:t>
      </w:r>
      <w:r w:rsidRPr="00583BCF">
        <w:rPr>
          <w:rFonts w:ascii="Palatino Linotype" w:hAnsi="Palatino Linotype"/>
          <w:color w:val="000000"/>
          <w:sz w:val="22"/>
          <w:szCs w:val="22"/>
        </w:rPr>
        <w:t>o</w:t>
      </w:r>
      <w:r w:rsidRPr="00CD0831">
        <w:rPr>
          <w:rFonts w:ascii="Palatino Linotype" w:hAnsi="Palatino Linotype"/>
          <w:color w:val="000000"/>
          <w:sz w:val="22"/>
          <w:szCs w:val="22"/>
        </w:rPr>
        <w:t xml:space="preserve">n </w:t>
      </w:r>
      <w:r w:rsidRPr="00583BCF">
        <w:rPr>
          <w:rFonts w:ascii="Palatino Linotype" w:hAnsi="Palatino Linotype"/>
          <w:color w:val="000000"/>
          <w:sz w:val="22"/>
          <w:szCs w:val="22"/>
        </w:rPr>
        <w:t>c</w:t>
      </w:r>
      <w:r w:rsidRPr="00CD0831">
        <w:rPr>
          <w:rFonts w:ascii="Palatino Linotype" w:hAnsi="Palatino Linotype"/>
          <w:color w:val="000000"/>
          <w:sz w:val="22"/>
          <w:szCs w:val="22"/>
        </w:rPr>
        <w:t>op</w:t>
      </w:r>
      <w:r w:rsidRPr="00583BCF">
        <w:rPr>
          <w:rFonts w:ascii="Palatino Linotype" w:hAnsi="Palatino Linotype"/>
          <w:color w:val="000000"/>
          <w:sz w:val="22"/>
          <w:szCs w:val="22"/>
        </w:rPr>
        <w:t>re</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eve</w:t>
      </w:r>
      <w:r w:rsidRPr="00CD0831">
        <w:rPr>
          <w:rFonts w:ascii="Palatino Linotype" w:hAnsi="Palatino Linotype"/>
          <w:color w:val="000000"/>
          <w:sz w:val="22"/>
          <w:szCs w:val="22"/>
        </w:rPr>
        <w:t>n</w:t>
      </w:r>
      <w:r w:rsidRPr="00583BCF">
        <w:rPr>
          <w:rFonts w:ascii="Palatino Linotype" w:hAnsi="Palatino Linotype"/>
          <w:color w:val="000000"/>
          <w:sz w:val="22"/>
          <w:szCs w:val="22"/>
        </w:rPr>
        <w:t>t</w:t>
      </w:r>
      <w:r w:rsidRPr="00CD0831">
        <w:rPr>
          <w:rFonts w:ascii="Palatino Linotype" w:hAnsi="Palatino Linotype"/>
          <w:color w:val="000000"/>
          <w:sz w:val="22"/>
          <w:szCs w:val="22"/>
        </w:rPr>
        <w:t>ua</w:t>
      </w:r>
      <w:r w:rsidRPr="00583BCF">
        <w:rPr>
          <w:rFonts w:ascii="Palatino Linotype" w:hAnsi="Palatino Linotype"/>
          <w:color w:val="000000"/>
          <w:sz w:val="22"/>
          <w:szCs w:val="22"/>
        </w:rPr>
        <w:t>li</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g</w:t>
      </w:r>
      <w:r w:rsidRPr="00CD0831">
        <w:rPr>
          <w:rFonts w:ascii="Palatino Linotype" w:hAnsi="Palatino Linotype"/>
          <w:color w:val="000000"/>
          <w:sz w:val="22"/>
          <w:szCs w:val="22"/>
        </w:rPr>
        <w:t>uas</w:t>
      </w:r>
      <w:r w:rsidRPr="00583BCF">
        <w:rPr>
          <w:rFonts w:ascii="Palatino Linotype" w:hAnsi="Palatino Linotype"/>
          <w:color w:val="000000"/>
          <w:sz w:val="22"/>
          <w:szCs w:val="22"/>
        </w:rPr>
        <w:t>ti</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c</w:t>
      </w:r>
      <w:r w:rsidRPr="00CD0831">
        <w:rPr>
          <w:rFonts w:ascii="Palatino Linotype" w:hAnsi="Palatino Linotype"/>
          <w:color w:val="000000"/>
          <w:sz w:val="22"/>
          <w:szCs w:val="22"/>
        </w:rPr>
        <w:t>ausa</w:t>
      </w:r>
      <w:r w:rsidRPr="00583BCF">
        <w:rPr>
          <w:rFonts w:ascii="Palatino Linotype" w:hAnsi="Palatino Linotype"/>
          <w:color w:val="000000"/>
          <w:sz w:val="22"/>
          <w:szCs w:val="22"/>
        </w:rPr>
        <w:t>ti</w:t>
      </w:r>
      <w:r w:rsidRPr="00CD0831">
        <w:rPr>
          <w:rFonts w:ascii="Palatino Linotype" w:hAnsi="Palatino Linotype"/>
          <w:color w:val="000000"/>
          <w:sz w:val="22"/>
          <w:szCs w:val="22"/>
        </w:rPr>
        <w:t xml:space="preserve"> da un us</w:t>
      </w:r>
      <w:r w:rsidRPr="00583BCF">
        <w:rPr>
          <w:rFonts w:ascii="Palatino Linotype" w:hAnsi="Palatino Linotype"/>
          <w:color w:val="000000"/>
          <w:sz w:val="22"/>
          <w:szCs w:val="22"/>
        </w:rPr>
        <w:t>o</w:t>
      </w:r>
      <w:r w:rsidRPr="00CD0831">
        <w:rPr>
          <w:rFonts w:ascii="Palatino Linotype" w:hAnsi="Palatino Linotype"/>
          <w:color w:val="000000"/>
          <w:sz w:val="22"/>
          <w:szCs w:val="22"/>
        </w:rPr>
        <w:t xml:space="preserve"> </w:t>
      </w:r>
      <w:r w:rsidRPr="00583BCF">
        <w:rPr>
          <w:rFonts w:ascii="Palatino Linotype" w:hAnsi="Palatino Linotype"/>
          <w:color w:val="000000"/>
          <w:sz w:val="22"/>
          <w:szCs w:val="22"/>
        </w:rPr>
        <w:t>i</w:t>
      </w:r>
      <w:r w:rsidRPr="00CD0831">
        <w:rPr>
          <w:rFonts w:ascii="Palatino Linotype" w:hAnsi="Palatino Linotype"/>
          <w:color w:val="000000"/>
          <w:sz w:val="22"/>
          <w:szCs w:val="22"/>
        </w:rPr>
        <w:t>mp</w:t>
      </w:r>
      <w:r w:rsidRPr="00583BCF">
        <w:rPr>
          <w:rFonts w:ascii="Palatino Linotype" w:hAnsi="Palatino Linotype"/>
          <w:color w:val="000000"/>
          <w:sz w:val="22"/>
          <w:szCs w:val="22"/>
        </w:rPr>
        <w:t>ro</w:t>
      </w:r>
      <w:r w:rsidRPr="00CD0831">
        <w:rPr>
          <w:rFonts w:ascii="Palatino Linotype" w:hAnsi="Palatino Linotype"/>
          <w:color w:val="000000"/>
          <w:sz w:val="22"/>
          <w:szCs w:val="22"/>
        </w:rPr>
        <w:t>p</w:t>
      </w:r>
      <w:r w:rsidRPr="00583BCF">
        <w:rPr>
          <w:rFonts w:ascii="Palatino Linotype" w:hAnsi="Palatino Linotype"/>
          <w:color w:val="000000"/>
          <w:sz w:val="22"/>
          <w:szCs w:val="22"/>
        </w:rPr>
        <w:t>ri</w:t>
      </w:r>
      <w:r w:rsidRPr="00CD0831">
        <w:rPr>
          <w:rFonts w:ascii="Palatino Linotype" w:hAnsi="Palatino Linotype"/>
          <w:color w:val="000000"/>
          <w:sz w:val="22"/>
          <w:szCs w:val="22"/>
        </w:rPr>
        <w:t>o d</w:t>
      </w:r>
      <w:r w:rsidRPr="00583BCF">
        <w:rPr>
          <w:rFonts w:ascii="Palatino Linotype" w:hAnsi="Palatino Linotype"/>
          <w:color w:val="000000"/>
          <w:sz w:val="22"/>
          <w:szCs w:val="22"/>
        </w:rPr>
        <w:t>el ma</w:t>
      </w:r>
      <w:r w:rsidRPr="00CD0831">
        <w:rPr>
          <w:rFonts w:ascii="Palatino Linotype" w:hAnsi="Palatino Linotype"/>
          <w:color w:val="000000"/>
          <w:sz w:val="22"/>
          <w:szCs w:val="22"/>
        </w:rPr>
        <w:t>t</w:t>
      </w:r>
      <w:r w:rsidRPr="00583BCF">
        <w:rPr>
          <w:rFonts w:ascii="Palatino Linotype" w:hAnsi="Palatino Linotype"/>
          <w:color w:val="000000"/>
          <w:sz w:val="22"/>
          <w:szCs w:val="22"/>
        </w:rPr>
        <w:t>eria</w:t>
      </w:r>
      <w:r w:rsidRPr="00CD0831">
        <w:rPr>
          <w:rFonts w:ascii="Palatino Linotype" w:hAnsi="Palatino Linotype"/>
          <w:color w:val="000000"/>
          <w:sz w:val="22"/>
          <w:szCs w:val="22"/>
        </w:rPr>
        <w:t>le</w:t>
      </w:r>
      <w:r w:rsidRPr="00583BCF">
        <w:rPr>
          <w:rFonts w:ascii="Palatino Linotype" w:hAnsi="Palatino Linotype"/>
          <w:color w:val="000000"/>
          <w:sz w:val="22"/>
          <w:szCs w:val="22"/>
        </w:rPr>
        <w:t>.</w:t>
      </w:r>
    </w:p>
    <w:p w14:paraId="22E5394D" w14:textId="77777777" w:rsidR="00EF0CF5" w:rsidRPr="009A0CA3" w:rsidRDefault="00EF0CF5" w:rsidP="00AA55D6">
      <w:pPr>
        <w:widowControl w:val="0"/>
        <w:suppressAutoHyphens/>
        <w:autoSpaceDE w:val="0"/>
        <w:autoSpaceDN w:val="0"/>
        <w:adjustRightInd w:val="0"/>
        <w:jc w:val="both"/>
        <w:rPr>
          <w:rFonts w:ascii="Palatino Linotype" w:hAnsi="Palatino Linotype"/>
          <w:sz w:val="22"/>
          <w:szCs w:val="22"/>
        </w:rPr>
      </w:pPr>
    </w:p>
    <w:p w14:paraId="2B8D1DD3" w14:textId="522253C9" w:rsidR="005E016D" w:rsidRPr="009A0CA3" w:rsidRDefault="005E016D" w:rsidP="00EF0CF5">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Articolo 1</w:t>
      </w:r>
      <w:r w:rsidR="007F7FFB">
        <w:rPr>
          <w:rFonts w:ascii="Palatino Linotype" w:hAnsi="Palatino Linotype"/>
          <w:b/>
          <w:sz w:val="22"/>
          <w:szCs w:val="22"/>
        </w:rPr>
        <w:t>2</w:t>
      </w:r>
      <w:r w:rsidRPr="009A0CA3">
        <w:rPr>
          <w:rFonts w:ascii="Palatino Linotype" w:hAnsi="Palatino Linotype"/>
          <w:b/>
          <w:sz w:val="22"/>
          <w:szCs w:val="22"/>
        </w:rPr>
        <w:t xml:space="preserve"> - Anticipazione e pagamenti</w:t>
      </w:r>
    </w:p>
    <w:p w14:paraId="1293BAB7" w14:textId="7777777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Così come disposto dall’art. 125, comma 1 del Codice, l’Amministrazione corrisponderà all’Appaltatore, a titolo di anticipazione se richiesto, una somma nella misura prevista dal già menzionato articolo, qualora siano state soddisfatte tutte le condizioni di legge. Da parte sua, il Fornitore, si dovrà impegnare a comunicare al DEC e/o al RUP l’effettivo avvio delle prestazioni onde permettere ai medesimi, anche singolarmente, di poter verificare sul posto – senza escludere anche altre modalità di verifica, a loro insindacabile scelta – il concreto inizio della prestazione, di cui, i già menzionati Funzionari, rilasceranno attestazione.</w:t>
      </w:r>
    </w:p>
    <w:p w14:paraId="486EA717" w14:textId="7777777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L’erogazione dell’anticipo è quindi subordinata all’attestazione da parte del DEC/RUP circa l’effettivo inizio della prestazione e alla presentazione, da parte del Fornitore, della garanzia fideiussoria bancaria/assicurativa</w:t>
      </w:r>
      <w:r w:rsidRPr="009A0CA3">
        <w:rPr>
          <w:rFonts w:ascii="Palatino Linotype" w:hAnsi="Palatino Linotype" w:cs="Tahoma"/>
          <w:sz w:val="22"/>
          <w:szCs w:val="22"/>
        </w:rPr>
        <w:t xml:space="preserve"> </w:t>
      </w:r>
      <w:r w:rsidRPr="009A0CA3">
        <w:rPr>
          <w:rFonts w:ascii="Palatino Linotype" w:hAnsi="Palatino Linotype"/>
          <w:sz w:val="22"/>
          <w:szCs w:val="22"/>
        </w:rPr>
        <w:t xml:space="preserve">di importo pari all'anticipazione maggiorato del tasso di interesse legale applicato al periodo necessario al recupero dell'anticipazione stessa secondo il cronoprogramma delle prestazioni. </w:t>
      </w:r>
    </w:p>
    <w:p w14:paraId="580D086D" w14:textId="78FFCFF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In via generale</w:t>
      </w:r>
      <w:r w:rsidR="00BE30CA">
        <w:rPr>
          <w:rFonts w:ascii="Palatino Linotype" w:hAnsi="Palatino Linotype"/>
          <w:sz w:val="22"/>
          <w:szCs w:val="22"/>
        </w:rPr>
        <w:t xml:space="preserve">, il </w:t>
      </w:r>
      <w:r w:rsidR="00BE30CA" w:rsidRPr="00BE30CA">
        <w:rPr>
          <w:rFonts w:ascii="Palatino Linotype" w:hAnsi="Palatino Linotype"/>
          <w:sz w:val="22"/>
          <w:szCs w:val="22"/>
        </w:rPr>
        <w:t xml:space="preserve">pagamento della fornitura, ovvero di ciascuna consegna frazionata, </w:t>
      </w:r>
      <w:r w:rsidR="00BE30CA">
        <w:rPr>
          <w:rFonts w:ascii="Palatino Linotype" w:hAnsi="Palatino Linotype"/>
          <w:sz w:val="22"/>
          <w:szCs w:val="22"/>
        </w:rPr>
        <w:t>è</w:t>
      </w:r>
      <w:r w:rsidRPr="009A0CA3">
        <w:rPr>
          <w:rFonts w:ascii="Palatino Linotype" w:hAnsi="Palatino Linotype"/>
          <w:sz w:val="22"/>
          <w:szCs w:val="22"/>
        </w:rPr>
        <w:t xml:space="preserve"> effettuat</w:t>
      </w:r>
      <w:r w:rsidR="00BE30CA">
        <w:rPr>
          <w:rFonts w:ascii="Palatino Linotype" w:hAnsi="Palatino Linotype"/>
          <w:sz w:val="22"/>
          <w:szCs w:val="22"/>
        </w:rPr>
        <w:t>o</w:t>
      </w:r>
      <w:r w:rsidRPr="009A0CA3">
        <w:rPr>
          <w:rFonts w:ascii="Palatino Linotype" w:hAnsi="Palatino Linotype"/>
          <w:sz w:val="22"/>
          <w:szCs w:val="22"/>
        </w:rPr>
        <w:t xml:space="preserve"> direttamente dall’Amministrazione con mandato informatico, su presentazione di regolare fattura elettronica da emettersi successivamente all’emissione del certificato di pagamento da parte del RUP.</w:t>
      </w:r>
    </w:p>
    <w:p w14:paraId="07092D18" w14:textId="7777777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L’Amministrazione provvederà a liquidare l’importo delle fatture, tranne che per l’ultima frazione, costituendo quest’ultima rata di saldo, che verrà corrisposta dietro presentazione di apposita fideiussione a garanzia della stessa, secondo quanto disposto dall’art. 117, comma 9 del Codice. </w:t>
      </w:r>
    </w:p>
    <w:p w14:paraId="0613AFFD" w14:textId="7777777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 xml:space="preserve">L’emissione dei già menzionati certificati di pagamento non costituisce presunzione di accettazione della fornitura, ai sensi dell’art. 1666, secondo comma del Codice civile. </w:t>
      </w:r>
    </w:p>
    <w:p w14:paraId="3C532E37" w14:textId="77777777"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I mancati tempestivi rilasci delle fatture e/o della cauzione esonera l’Amministrazione da responsabilità per ritardato pagamento.</w:t>
      </w:r>
    </w:p>
    <w:p w14:paraId="5E20BB63" w14:textId="7CC1285F" w:rsidR="00240EFE" w:rsidRPr="009A0CA3" w:rsidRDefault="00240EFE" w:rsidP="004E5CC0">
      <w:pPr>
        <w:widowControl w:val="0"/>
        <w:suppressAutoHyphens/>
        <w:autoSpaceDE w:val="0"/>
        <w:autoSpaceDN w:val="0"/>
        <w:adjustRightInd w:val="0"/>
        <w:jc w:val="both"/>
        <w:rPr>
          <w:rFonts w:ascii="Palatino Linotype" w:hAnsi="Palatino Linotype"/>
          <w:sz w:val="22"/>
          <w:szCs w:val="22"/>
        </w:rPr>
      </w:pPr>
      <w:r w:rsidRPr="009A0CA3">
        <w:rPr>
          <w:rFonts w:ascii="Palatino Linotype" w:hAnsi="Palatino Linotype"/>
          <w:sz w:val="22"/>
          <w:szCs w:val="22"/>
        </w:rPr>
        <w:t>Il pagamento delle fatture è eseguito, applicando il sistema della scissione dei pagamenti di cui all’art. 17-ter del D.P.R. n. 633/1972.</w:t>
      </w:r>
    </w:p>
    <w:p w14:paraId="1936C2EB" w14:textId="0E042979" w:rsidR="00DF6F7A" w:rsidRPr="009A0CA3" w:rsidRDefault="00DF6F7A" w:rsidP="004E5CC0">
      <w:pPr>
        <w:widowControl w:val="0"/>
        <w:suppressAutoHyphens/>
        <w:autoSpaceDE w:val="0"/>
        <w:autoSpaceDN w:val="0"/>
        <w:adjustRightInd w:val="0"/>
        <w:jc w:val="both"/>
        <w:rPr>
          <w:rFonts w:ascii="Palatino Linotype" w:hAnsi="Palatino Linotype"/>
          <w:sz w:val="22"/>
          <w:szCs w:val="22"/>
        </w:rPr>
      </w:pPr>
    </w:p>
    <w:p w14:paraId="4046FF83" w14:textId="1B7F3891" w:rsidR="005E016D" w:rsidRPr="009A0CA3" w:rsidRDefault="00124764"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ab/>
      </w:r>
      <w:r w:rsidR="005E016D" w:rsidRPr="009A0CA3">
        <w:rPr>
          <w:rFonts w:ascii="Palatino Linotype" w:hAnsi="Palatino Linotype"/>
          <w:b/>
          <w:sz w:val="22"/>
          <w:szCs w:val="22"/>
        </w:rPr>
        <w:t xml:space="preserve">Articolo </w:t>
      </w:r>
      <w:r w:rsidR="00EA1C28" w:rsidRPr="009A0CA3">
        <w:rPr>
          <w:rFonts w:ascii="Palatino Linotype" w:hAnsi="Palatino Linotype"/>
          <w:b/>
          <w:sz w:val="22"/>
          <w:szCs w:val="22"/>
        </w:rPr>
        <w:t>1</w:t>
      </w:r>
      <w:r w:rsidR="009611EC">
        <w:rPr>
          <w:rFonts w:ascii="Palatino Linotype" w:hAnsi="Palatino Linotype"/>
          <w:b/>
          <w:sz w:val="22"/>
          <w:szCs w:val="22"/>
        </w:rPr>
        <w:t>3</w:t>
      </w:r>
      <w:r w:rsidR="005E016D" w:rsidRPr="009A0CA3">
        <w:rPr>
          <w:rFonts w:ascii="Palatino Linotype" w:hAnsi="Palatino Linotype"/>
          <w:b/>
          <w:sz w:val="22"/>
          <w:szCs w:val="22"/>
        </w:rPr>
        <w:t xml:space="preserve"> - Notifiche al Fornitore</w:t>
      </w:r>
    </w:p>
    <w:p w14:paraId="7EC51D87" w14:textId="795DF99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Tutte le intimazioni, le assegnazioni di termini e ogni altra notifica o comunicazione dipendente dal contratto di fornitura sono fatte dal Responsabile unico del procedimento ovvero dall’Amministrazione secondo le rispettive competenze.</w:t>
      </w:r>
    </w:p>
    <w:p w14:paraId="6B0AB52F" w14:textId="343DA8C2" w:rsidR="005E016D" w:rsidRPr="009A0CA3" w:rsidRDefault="000A20C8" w:rsidP="001A7B0E">
      <w:pPr>
        <w:pStyle w:val="Corpodeltesto2"/>
        <w:suppressAutoHyphens/>
        <w:autoSpaceDN w:val="0"/>
        <w:spacing w:after="240"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s’impegna a portare a conoscenza per iscritto (anche per posta elettronica certificata) ogni variazione di domicilio</w:t>
      </w:r>
      <w:r w:rsidR="00D96209" w:rsidRPr="009A0CA3">
        <w:rPr>
          <w:rFonts w:ascii="Palatino Linotype" w:hAnsi="Palatino Linotype" w:cs="Calibri"/>
          <w:bCs/>
          <w:i w:val="0"/>
          <w:iCs/>
          <w:sz w:val="22"/>
          <w:szCs w:val="22"/>
        </w:rPr>
        <w:t xml:space="preserve"> </w:t>
      </w:r>
      <w:r w:rsidR="005E016D" w:rsidRPr="009A0CA3">
        <w:rPr>
          <w:rFonts w:ascii="Palatino Linotype" w:hAnsi="Palatino Linotype" w:cs="Calibri"/>
          <w:bCs/>
          <w:i w:val="0"/>
          <w:iCs/>
          <w:sz w:val="22"/>
          <w:szCs w:val="22"/>
        </w:rPr>
        <w:t>e dell’indirizzo di posta elettronica certificata.</w:t>
      </w:r>
    </w:p>
    <w:p w14:paraId="14D5B0B5" w14:textId="5F1DAC96"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F102A1" w:rsidRPr="009A0CA3">
        <w:rPr>
          <w:rFonts w:ascii="Palatino Linotype" w:hAnsi="Palatino Linotype"/>
          <w:b/>
          <w:sz w:val="22"/>
          <w:szCs w:val="22"/>
        </w:rPr>
        <w:t>1</w:t>
      </w:r>
      <w:r w:rsidR="009611EC">
        <w:rPr>
          <w:rFonts w:ascii="Palatino Linotype" w:hAnsi="Palatino Linotype"/>
          <w:b/>
          <w:sz w:val="22"/>
          <w:szCs w:val="22"/>
        </w:rPr>
        <w:t>4</w:t>
      </w:r>
      <w:r w:rsidRPr="009A0CA3">
        <w:rPr>
          <w:rFonts w:ascii="Palatino Linotype" w:hAnsi="Palatino Linotype"/>
          <w:b/>
          <w:sz w:val="22"/>
          <w:szCs w:val="22"/>
        </w:rPr>
        <w:t xml:space="preserve"> - Osservanza di leggi e norme</w:t>
      </w:r>
    </w:p>
    <w:p w14:paraId="64E8C121"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La fornitura deve essere effettuata nell'esatta osservanza di tutte le condizioni stabilite nel presente </w:t>
      </w:r>
      <w:r w:rsidRPr="009A0CA3">
        <w:rPr>
          <w:rFonts w:ascii="Palatino Linotype" w:hAnsi="Palatino Linotype" w:cs="Calibri"/>
          <w:bCs/>
          <w:i w:val="0"/>
          <w:iCs/>
          <w:sz w:val="22"/>
          <w:szCs w:val="22"/>
        </w:rPr>
        <w:lastRenderedPageBreak/>
        <w:t>contratto e relativi allegati sopra menzionati. Per quanto non previsto e, comunque, non indicato nei suddetti documenti, l'appalto è regolato dalle leggi e dai regolamenti di seguito riportati e che si intendono qui integralmente richiamati, conosciuti e accettati dal Fornitore:</w:t>
      </w:r>
    </w:p>
    <w:p w14:paraId="504603BA" w14:textId="77777777" w:rsidR="005E016D" w:rsidRPr="009A0CA3" w:rsidRDefault="005E016D"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codice civile;</w:t>
      </w:r>
    </w:p>
    <w:p w14:paraId="01719AEC" w14:textId="3A97C03F" w:rsidR="00C92539" w:rsidRPr="009A0CA3" w:rsidRDefault="00C92539" w:rsidP="001A7B0E">
      <w:pPr>
        <w:pStyle w:val="Corpodeltesto2"/>
        <w:numPr>
          <w:ilvl w:val="0"/>
          <w:numId w:val="14"/>
        </w:numPr>
        <w:tabs>
          <w:tab w:val="left" w:pos="3119"/>
        </w:tabs>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decreto legislativo 31 marzo 2023, n. 36 e relativi allegati, in particolare, </w:t>
      </w:r>
      <w:r w:rsidR="006B00DC" w:rsidRPr="009A0CA3">
        <w:rPr>
          <w:rFonts w:ascii="Palatino Linotype" w:hAnsi="Palatino Linotype" w:cs="Calibri"/>
          <w:bCs/>
          <w:i w:val="0"/>
          <w:iCs/>
          <w:sz w:val="22"/>
          <w:szCs w:val="22"/>
        </w:rPr>
        <w:t xml:space="preserve">l’allegato I.2 (Attività del </w:t>
      </w:r>
      <w:proofErr w:type="spellStart"/>
      <w:r w:rsidR="006B00DC" w:rsidRPr="009A0CA3">
        <w:rPr>
          <w:rFonts w:ascii="Palatino Linotype" w:hAnsi="Palatino Linotype" w:cs="Calibri"/>
          <w:bCs/>
          <w:i w:val="0"/>
          <w:iCs/>
          <w:sz w:val="22"/>
          <w:szCs w:val="22"/>
        </w:rPr>
        <w:t>Rup</w:t>
      </w:r>
      <w:proofErr w:type="spellEnd"/>
      <w:r w:rsidR="006B00DC" w:rsidRPr="009A0CA3">
        <w:rPr>
          <w:rFonts w:ascii="Palatino Linotype" w:hAnsi="Palatino Linotype" w:cs="Calibri"/>
          <w:bCs/>
          <w:i w:val="0"/>
          <w:iCs/>
          <w:sz w:val="22"/>
          <w:szCs w:val="22"/>
        </w:rPr>
        <w:t>) e l’allegato II.14 (Direzione lavori e dell’esecuzione. Svolgimento attività fase esecutiva. Collaudo e verifica di conformità);</w:t>
      </w:r>
    </w:p>
    <w:p w14:paraId="7A22B551" w14:textId="77777777" w:rsidR="005E016D" w:rsidRPr="009A0CA3" w:rsidRDefault="005E016D"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decreto legislativo 9 aprile 2008, n. 81;</w:t>
      </w:r>
    </w:p>
    <w:p w14:paraId="2092E4A1" w14:textId="0D81B5EF" w:rsidR="005E016D" w:rsidRPr="009A0CA3" w:rsidRDefault="005E016D"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legge 13 agosto 2010, n. 136;</w:t>
      </w:r>
    </w:p>
    <w:p w14:paraId="17FF0A31" w14:textId="77777777" w:rsidR="00E40787" w:rsidRPr="009A0CA3" w:rsidRDefault="00E40787"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certificazioni UNI ISO;</w:t>
      </w:r>
    </w:p>
    <w:p w14:paraId="442D46B9" w14:textId="0658D6C5" w:rsidR="00E40787" w:rsidRPr="009A0CA3" w:rsidRDefault="00E40787"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certificazioni CE;</w:t>
      </w:r>
    </w:p>
    <w:p w14:paraId="27551D86" w14:textId="77777777" w:rsidR="00C374BC" w:rsidRPr="009A0CA3" w:rsidRDefault="005E016D" w:rsidP="001A7B0E">
      <w:pPr>
        <w:pStyle w:val="Corpodeltesto2"/>
        <w:numPr>
          <w:ilvl w:val="0"/>
          <w:numId w:val="14"/>
        </w:numPr>
        <w:suppressAutoHyphens/>
        <w:autoSpaceDN w:val="0"/>
        <w:spacing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vigenti disposizioni di legge e di regolamento per l’Amministrazione del patrimonio e per la contabilità generale dello Stato;</w:t>
      </w:r>
    </w:p>
    <w:p w14:paraId="522A0D57" w14:textId="075A5C40" w:rsidR="005E016D" w:rsidRPr="009A0CA3" w:rsidRDefault="005E016D" w:rsidP="001A7B0E">
      <w:pPr>
        <w:pStyle w:val="Corpodeltesto2"/>
        <w:numPr>
          <w:ilvl w:val="0"/>
          <w:numId w:val="14"/>
        </w:numPr>
        <w:suppressAutoHyphens/>
        <w:autoSpaceDN w:val="0"/>
        <w:spacing w:afterLines="120" w:after="288" w:line="240" w:lineRule="auto"/>
        <w:ind w:left="284" w:hanging="284"/>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leggi, decreti e circolari ministeriali vigenti alla data di esecuzione del servizio e normativa di settore.</w:t>
      </w:r>
    </w:p>
    <w:p w14:paraId="324EB16D" w14:textId="2363B3E0"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B777EE">
        <w:rPr>
          <w:rFonts w:ascii="Palatino Linotype" w:hAnsi="Palatino Linotype"/>
          <w:b/>
          <w:sz w:val="22"/>
          <w:szCs w:val="22"/>
        </w:rPr>
        <w:t>1</w:t>
      </w:r>
      <w:r w:rsidR="009611EC">
        <w:rPr>
          <w:rFonts w:ascii="Palatino Linotype" w:hAnsi="Palatino Linotype"/>
          <w:b/>
          <w:sz w:val="22"/>
          <w:szCs w:val="22"/>
        </w:rPr>
        <w:t>5</w:t>
      </w:r>
      <w:r w:rsidRPr="009A0CA3">
        <w:rPr>
          <w:rFonts w:ascii="Palatino Linotype" w:hAnsi="Palatino Linotype"/>
          <w:b/>
          <w:sz w:val="22"/>
          <w:szCs w:val="22"/>
        </w:rPr>
        <w:t xml:space="preserve"> - Lavoratori dipendenti e loro tutela - Documento unico di regolarità contributiva - DURC</w:t>
      </w:r>
    </w:p>
    <w:p w14:paraId="5338EF1C" w14:textId="77777777" w:rsidR="00BE4E88" w:rsidRPr="009A0CA3" w:rsidRDefault="00BE4E88" w:rsidP="00BE4E88">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L’Impresa è tenuta ad osservare tutte le norme in materia di salute, sicurezza, assicurazione e assistenza dei lavoratori, nonché la normativa vigente che disciplina la domanda e l’offerta di lavoro. </w:t>
      </w:r>
    </w:p>
    <w:p w14:paraId="4A39DCEA" w14:textId="77777777" w:rsidR="00BE4E88" w:rsidRPr="009A0CA3" w:rsidRDefault="00BE4E88" w:rsidP="00BE4E88">
      <w:pPr>
        <w:jc w:val="both"/>
        <w:rPr>
          <w:rFonts w:ascii="Palatino Linotype" w:hAnsi="Palatino Linotype" w:cs="Calibri"/>
          <w:bCs/>
          <w:iCs/>
          <w:sz w:val="22"/>
          <w:szCs w:val="22"/>
        </w:rPr>
      </w:pPr>
      <w:r w:rsidRPr="009A0CA3">
        <w:rPr>
          <w:rFonts w:ascii="Palatino Linotype" w:hAnsi="Palatino Linotype" w:cs="Calibri"/>
          <w:bCs/>
          <w:iCs/>
          <w:sz w:val="22"/>
          <w:szCs w:val="22"/>
        </w:rPr>
        <w:t>L’impresa è tenuta a garantire per i propri lavoratori l’applicazione del contratto collettivo nazionale e territoriale (o dei contratti collettivi nazionali e territoriali) di settore stipulati dalle associazioni dei datori e dei prestatori di lavoro comparativamente più rappresentative sul piano nazionale e di quelli il cui ambito di applicazione è strettamente connesso con l’attività di cui al presente contratto.</w:t>
      </w:r>
    </w:p>
    <w:p w14:paraId="28DCD6D9" w14:textId="77777777" w:rsidR="00BE4E88" w:rsidRPr="009A0CA3" w:rsidRDefault="00BE4E88" w:rsidP="00BE4E88">
      <w:pPr>
        <w:pStyle w:val="Corpodeltesto2"/>
        <w:suppressAutoHyphens/>
        <w:autoSpaceDN w:val="0"/>
        <w:spacing w:line="240" w:lineRule="auto"/>
        <w:textAlignment w:val="baseline"/>
        <w:rPr>
          <w:rFonts w:ascii="Palatino Linotype" w:hAnsi="Palatino Linotype" w:cs="Calibri"/>
          <w:bCs/>
          <w:i w:val="0"/>
          <w:iCs/>
          <w:sz w:val="22"/>
          <w:szCs w:val="22"/>
        </w:rPr>
      </w:pPr>
    </w:p>
    <w:p w14:paraId="3B2B1481" w14:textId="77777777" w:rsidR="00BE4E88" w:rsidRPr="009A0CA3" w:rsidRDefault="00BE4E88" w:rsidP="00BE4E88">
      <w:pPr>
        <w:pStyle w:val="Corpodeltesto2"/>
        <w:suppressAutoHyphens/>
        <w:autoSpaceDN w:val="0"/>
        <w:spacing w:line="240" w:lineRule="auto"/>
        <w:textAlignment w:val="baseline"/>
        <w:rPr>
          <w:rFonts w:ascii="Palatino Linotype" w:hAnsi="Palatino Linotype" w:cs="Calibri"/>
          <w:bCs/>
          <w:sz w:val="22"/>
          <w:szCs w:val="22"/>
        </w:rPr>
      </w:pPr>
      <w:r w:rsidRPr="009A0CA3">
        <w:rPr>
          <w:rFonts w:ascii="Palatino Linotype" w:hAnsi="Palatino Linotype" w:cs="Calibri"/>
          <w:bCs/>
          <w:sz w:val="22"/>
          <w:szCs w:val="22"/>
        </w:rPr>
        <w:t>in caso di subappalto:</w:t>
      </w:r>
    </w:p>
    <w:p w14:paraId="7EBE7240" w14:textId="77777777" w:rsidR="00BE4E88" w:rsidRPr="009A0CA3" w:rsidRDefault="00BE4E88" w:rsidP="00BE4E88">
      <w:pPr>
        <w:jc w:val="both"/>
        <w:rPr>
          <w:rFonts w:ascii="Palatino Linotype" w:hAnsi="Palatino Linotype" w:cs="Calibri"/>
          <w:bCs/>
          <w:iCs/>
          <w:sz w:val="22"/>
          <w:szCs w:val="22"/>
        </w:rPr>
      </w:pPr>
      <w:r w:rsidRPr="009A0CA3">
        <w:rPr>
          <w:rFonts w:ascii="Palatino Linotype" w:hAnsi="Palatino Linotype" w:cs="Calibri"/>
          <w:bCs/>
          <w:iCs/>
          <w:sz w:val="22"/>
          <w:szCs w:val="22"/>
        </w:rPr>
        <w:t>L’impresa è tenuta a fare obbligo all’impresa subappaltatrice di applicare nei confronti dei lavoratori da questa occupati lo stesso trattamento economico e normativo previsto per il personale impiegato dall’impresa appaltatrice.</w:t>
      </w:r>
    </w:p>
    <w:p w14:paraId="6B31F5D6" w14:textId="77777777" w:rsidR="00BE4E88" w:rsidRPr="009A0CA3" w:rsidRDefault="00BE4E88" w:rsidP="00BE4E88">
      <w:pPr>
        <w:jc w:val="both"/>
        <w:rPr>
          <w:rFonts w:ascii="Palatino Linotype" w:hAnsi="Palatino Linotype" w:cs="Calibri"/>
          <w:bCs/>
          <w:iCs/>
          <w:sz w:val="22"/>
          <w:szCs w:val="22"/>
        </w:rPr>
      </w:pPr>
    </w:p>
    <w:p w14:paraId="76B104DB" w14:textId="77777777" w:rsidR="00BE4E88" w:rsidRPr="009A0CA3" w:rsidRDefault="00BE4E88" w:rsidP="00BE4E88">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L’Appaltatore si impegna espressamente affinché per tutto il personale, dipendente e/o autonomo, coinvolto nello svolgimento delle attività di cui al Contratto, siano assolti tutti gli obblighi assicurativi, fiscali, contributivi e previdenziali previsti nei vigenti contratti di lavoro e dalla normativa di legge.</w:t>
      </w:r>
    </w:p>
    <w:p w14:paraId="001437FA" w14:textId="77777777" w:rsidR="00BE4E88" w:rsidRPr="009A0CA3" w:rsidRDefault="00BE4E88" w:rsidP="00BE4E88">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Qualora il D.U.R.C. riporti inadempienze, la Stazione appaltante agirà secondo quanto previsto dall’articolo 11, comma 6, del Codice. </w:t>
      </w:r>
    </w:p>
    <w:p w14:paraId="22B43362" w14:textId="77777777" w:rsidR="00BE4E88" w:rsidRPr="009A0CA3" w:rsidRDefault="00BE4E88" w:rsidP="00BE4E88">
      <w:pPr>
        <w:pStyle w:val="Corpodeltesto2"/>
        <w:suppressAutoHyphens/>
        <w:autoSpaceDN w:val="0"/>
        <w:spacing w:after="240"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In caso di ritardo nel pagamento delle retribuzioni dovute al personale dipendente dell’Impresa, il RUP provvederà in base all’articolo suindicato.</w:t>
      </w:r>
    </w:p>
    <w:p w14:paraId="0A9F7517" w14:textId="4D9C182C"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5A6605" w:rsidRPr="009A0CA3">
        <w:rPr>
          <w:rFonts w:ascii="Palatino Linotype" w:hAnsi="Palatino Linotype"/>
          <w:b/>
          <w:sz w:val="22"/>
          <w:szCs w:val="22"/>
        </w:rPr>
        <w:t>1</w:t>
      </w:r>
      <w:r w:rsidR="009611EC">
        <w:rPr>
          <w:rFonts w:ascii="Palatino Linotype" w:hAnsi="Palatino Linotype"/>
          <w:b/>
          <w:sz w:val="22"/>
          <w:szCs w:val="22"/>
        </w:rPr>
        <w:t>6</w:t>
      </w:r>
      <w:r w:rsidRPr="009A0CA3">
        <w:rPr>
          <w:rFonts w:ascii="Palatino Linotype" w:hAnsi="Palatino Linotype"/>
          <w:b/>
          <w:sz w:val="22"/>
          <w:szCs w:val="22"/>
        </w:rPr>
        <w:t xml:space="preserve"> - Interferenze illecite – patti di integrità</w:t>
      </w:r>
    </w:p>
    <w:p w14:paraId="225BB059"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INTERFERENZE ILLECITE – Il Fornitore si impegna a dare immediata notizia alla Prefettura di ogni tentativo di estorsione, intimidazione o condizionamento di natura criminale in qualunque </w:t>
      </w:r>
      <w:r w:rsidRPr="009A0CA3">
        <w:rPr>
          <w:rFonts w:ascii="Palatino Linotype" w:hAnsi="Palatino Linotype" w:cs="Calibri"/>
          <w:bCs/>
          <w:i w:val="0"/>
          <w:iCs/>
          <w:sz w:val="22"/>
          <w:szCs w:val="22"/>
        </w:rPr>
        <w:lastRenderedPageBreak/>
        <w:t>forma esso si manifesti nei propri confronti e nei confronti dei componenti la propria compagine sociale nonché dei rispettivi familiari.</w:t>
      </w:r>
    </w:p>
    <w:p w14:paraId="32891AA1" w14:textId="52B64A77" w:rsidR="005E016D" w:rsidRPr="009A0CA3" w:rsidRDefault="00D917F4"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si impegna, altresì, a denunciare all’Autorità giudiziaria o agli Organi di polizia ogni illecita richiesta di danaro, di prestazioni o di altra utilità o, comunque, ogni illecita interferenza nell’esecuzione della prestazione formulatagli anche attraverso suoi agenti, rappresentanti o dipendenti.</w:t>
      </w:r>
    </w:p>
    <w:p w14:paraId="50CF533A"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Dei fatti sopra richiamati il Fornitore darà immediata notizia – in qualunque forma (anche verbale) e in via riservata - a questa Amministrazione (Capo dipartimento e/o Direttore generale del personale e delle risorse).</w:t>
      </w:r>
    </w:p>
    <w:p w14:paraId="3CB8AF83" w14:textId="34FDF3AE"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PATTI DI INTEGRITA’ – </w:t>
      </w:r>
      <w:r w:rsidR="00D917F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conformando il proprio comportamento ai principi di lealtà, trasparenza e correttezza, si impegna a rilasciare per tutta la durata del contratto e ogni qualvolta richiesta dall’Amministrazione apposita dichiarazione attestante l’insussistenza dei fatti sopra richiamati che qualora fossero accertati dall’Amministrazione, con qualunque mezzo, potranno determinare la risoluzione del contratto in danno per violazione di obblighi essenziali.</w:t>
      </w:r>
    </w:p>
    <w:p w14:paraId="14320D75" w14:textId="65635793" w:rsidR="005E016D" w:rsidRPr="009A0CA3" w:rsidRDefault="00D917F4"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non avendo nulla da eccepire, dichiara espressamente di accettare le su estese condizioni, fornendo ogni più ampia liberatoria affinché l’Amministrazione possa rivalersi sulla cauzione prestata.</w:t>
      </w:r>
    </w:p>
    <w:p w14:paraId="5F3B0550" w14:textId="6B3D7ED2"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5A6605" w:rsidRPr="009A0CA3">
        <w:rPr>
          <w:rFonts w:ascii="Palatino Linotype" w:hAnsi="Palatino Linotype"/>
          <w:b/>
          <w:sz w:val="22"/>
          <w:szCs w:val="22"/>
        </w:rPr>
        <w:t>1</w:t>
      </w:r>
      <w:r w:rsidR="009611EC">
        <w:rPr>
          <w:rFonts w:ascii="Palatino Linotype" w:hAnsi="Palatino Linotype"/>
          <w:b/>
          <w:sz w:val="22"/>
          <w:szCs w:val="22"/>
        </w:rPr>
        <w:t>7</w:t>
      </w:r>
      <w:r w:rsidRPr="009A0CA3">
        <w:rPr>
          <w:rFonts w:ascii="Palatino Linotype" w:hAnsi="Palatino Linotype"/>
          <w:b/>
          <w:sz w:val="22"/>
          <w:szCs w:val="22"/>
        </w:rPr>
        <w:t xml:space="preserve"> - Sicurezza e salute nel posto di lavoro</w:t>
      </w:r>
    </w:p>
    <w:p w14:paraId="7647B6A9"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L’appaltatore si obbliga ad ottemperare, nei confronti del proprio personale, a tutte le prescrizioni derivanti da disposizioni legislative e regolamentari vigenti in materia di igiene e sicurezza sul lavoro, nonché di prevenzione e disciplina antinfortunistica, assumendo a proprio carico tutti i relativi oneri.</w:t>
      </w:r>
    </w:p>
    <w:p w14:paraId="3837611D"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In particolare, si impegna a rispettare e a fare rispettare al proprio personale nell’esecuzione delle obbligazioni contrattuali tutte le norme e gli adempimenti di cui al </w:t>
      </w:r>
      <w:proofErr w:type="spellStart"/>
      <w:r w:rsidRPr="009A0CA3">
        <w:rPr>
          <w:rFonts w:ascii="Palatino Linotype" w:hAnsi="Palatino Linotype" w:cs="Calibri"/>
          <w:bCs/>
          <w:i w:val="0"/>
          <w:iCs/>
          <w:sz w:val="22"/>
          <w:szCs w:val="22"/>
        </w:rPr>
        <w:t>D.Lgs.</w:t>
      </w:r>
      <w:proofErr w:type="spellEnd"/>
      <w:r w:rsidRPr="009A0CA3">
        <w:rPr>
          <w:rFonts w:ascii="Palatino Linotype" w:hAnsi="Palatino Linotype" w:cs="Calibri"/>
          <w:bCs/>
          <w:i w:val="0"/>
          <w:iCs/>
          <w:sz w:val="22"/>
          <w:szCs w:val="22"/>
        </w:rPr>
        <w:t xml:space="preserve"> n. 81/2008.</w:t>
      </w:r>
    </w:p>
    <w:p w14:paraId="3F9568C8" w14:textId="4A9CBA8C"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L’appaltatore s’impegna ad adottare tutti i mezzi ritenuti necessari a garantire una perfetta rispondenza alle vigenti disposizioni igienico-sanitarie previste per lo svolgimento della fornitura oggetto del presente c</w:t>
      </w:r>
      <w:r w:rsidR="00671A9A" w:rsidRPr="009A0CA3">
        <w:rPr>
          <w:rFonts w:ascii="Palatino Linotype" w:hAnsi="Palatino Linotype" w:cs="Calibri"/>
          <w:bCs/>
          <w:i w:val="0"/>
          <w:iCs/>
          <w:sz w:val="22"/>
          <w:szCs w:val="22"/>
        </w:rPr>
        <w:t>ontratto</w:t>
      </w:r>
      <w:r w:rsidRPr="009A0CA3">
        <w:rPr>
          <w:rFonts w:ascii="Palatino Linotype" w:hAnsi="Palatino Linotype" w:cs="Calibri"/>
          <w:bCs/>
          <w:i w:val="0"/>
          <w:iCs/>
          <w:sz w:val="22"/>
          <w:szCs w:val="22"/>
        </w:rPr>
        <w:t>.</w:t>
      </w:r>
    </w:p>
    <w:p w14:paraId="61E192ED" w14:textId="2B5A6814"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301EBC" w:rsidRPr="009A0CA3">
        <w:rPr>
          <w:rFonts w:ascii="Palatino Linotype" w:hAnsi="Palatino Linotype"/>
          <w:b/>
          <w:sz w:val="22"/>
          <w:szCs w:val="22"/>
        </w:rPr>
        <w:t>1</w:t>
      </w:r>
      <w:r w:rsidR="009611EC">
        <w:rPr>
          <w:rFonts w:ascii="Palatino Linotype" w:hAnsi="Palatino Linotype"/>
          <w:b/>
          <w:sz w:val="22"/>
          <w:szCs w:val="22"/>
        </w:rPr>
        <w:t>8</w:t>
      </w:r>
      <w:r w:rsidRPr="009A0CA3">
        <w:rPr>
          <w:rFonts w:ascii="Palatino Linotype" w:hAnsi="Palatino Linotype"/>
          <w:b/>
          <w:sz w:val="22"/>
          <w:szCs w:val="22"/>
        </w:rPr>
        <w:t xml:space="preserve"> - Cauzione definitiva a garanzia del contratto</w:t>
      </w:r>
    </w:p>
    <w:p w14:paraId="25CE78DF" w14:textId="2AD61F15"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Ai sensi dell’art. 1</w:t>
      </w:r>
      <w:r w:rsidR="005A6605" w:rsidRPr="009A0CA3">
        <w:rPr>
          <w:rFonts w:ascii="Palatino Linotype" w:hAnsi="Palatino Linotype" w:cs="Calibri"/>
          <w:bCs/>
          <w:i w:val="0"/>
          <w:iCs/>
          <w:sz w:val="22"/>
          <w:szCs w:val="22"/>
        </w:rPr>
        <w:t xml:space="preserve">17 </w:t>
      </w:r>
      <w:r w:rsidRPr="009A0CA3">
        <w:rPr>
          <w:rFonts w:ascii="Palatino Linotype" w:hAnsi="Palatino Linotype" w:cs="Calibri"/>
          <w:bCs/>
          <w:i w:val="0"/>
          <w:iCs/>
          <w:sz w:val="22"/>
          <w:szCs w:val="22"/>
        </w:rPr>
        <w:t xml:space="preserve">del Codice, a garanzia dell’esatto e puntuale adempimento del contratto, </w:t>
      </w:r>
      <w:r w:rsidR="00D917F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ha costituito una garanzia complessiva pari a euro </w:t>
      </w:r>
      <w:r w:rsidR="00D917F4" w:rsidRPr="009A0CA3">
        <w:rPr>
          <w:rFonts w:ascii="Palatino Linotype" w:hAnsi="Palatino Linotype" w:cs="Calibri"/>
          <w:bCs/>
          <w:i w:val="0"/>
          <w:iCs/>
          <w:sz w:val="22"/>
          <w:szCs w:val="22"/>
        </w:rPr>
        <w:t>_______________</w:t>
      </w:r>
      <w:r w:rsidRPr="009A0CA3">
        <w:rPr>
          <w:rFonts w:ascii="Palatino Linotype" w:hAnsi="Palatino Linotype" w:cs="Calibri"/>
          <w:bCs/>
          <w:i w:val="0"/>
          <w:iCs/>
          <w:sz w:val="22"/>
          <w:szCs w:val="22"/>
        </w:rPr>
        <w:t xml:space="preserve"> (</w:t>
      </w:r>
      <w:r w:rsidR="00D917F4" w:rsidRPr="009A0CA3">
        <w:rPr>
          <w:rFonts w:ascii="Palatino Linotype" w:hAnsi="Palatino Linotype" w:cs="Calibri"/>
          <w:bCs/>
          <w:i w:val="0"/>
          <w:iCs/>
          <w:sz w:val="22"/>
          <w:szCs w:val="22"/>
        </w:rPr>
        <w:t>________________</w:t>
      </w:r>
      <w:r w:rsidRPr="009A0CA3">
        <w:rPr>
          <w:rFonts w:ascii="Palatino Linotype" w:hAnsi="Palatino Linotype" w:cs="Calibri"/>
          <w:bCs/>
          <w:i w:val="0"/>
          <w:iCs/>
          <w:sz w:val="22"/>
          <w:szCs w:val="22"/>
        </w:rPr>
        <w:t>/</w:t>
      </w:r>
      <w:r w:rsidR="00D917F4" w:rsidRPr="009A0CA3">
        <w:rPr>
          <w:rFonts w:ascii="Palatino Linotype" w:hAnsi="Palatino Linotype" w:cs="Calibri"/>
          <w:bCs/>
          <w:i w:val="0"/>
          <w:iCs/>
          <w:sz w:val="22"/>
          <w:szCs w:val="22"/>
        </w:rPr>
        <w:t>__</w:t>
      </w:r>
      <w:r w:rsidRPr="009A0CA3">
        <w:rPr>
          <w:rFonts w:ascii="Palatino Linotype" w:hAnsi="Palatino Linotype" w:cs="Calibri"/>
          <w:bCs/>
          <w:i w:val="0"/>
          <w:iCs/>
          <w:sz w:val="22"/>
          <w:szCs w:val="22"/>
        </w:rPr>
        <w:t xml:space="preserve">) mediante polizza </w:t>
      </w:r>
      <w:proofErr w:type="spellStart"/>
      <w:r w:rsidRPr="009A0CA3">
        <w:rPr>
          <w:rFonts w:ascii="Palatino Linotype" w:hAnsi="Palatino Linotype" w:cs="Calibri"/>
          <w:bCs/>
          <w:i w:val="0"/>
          <w:iCs/>
          <w:sz w:val="22"/>
          <w:szCs w:val="22"/>
        </w:rPr>
        <w:t>fidejussoria</w:t>
      </w:r>
      <w:proofErr w:type="spellEnd"/>
      <w:r w:rsidRPr="009A0CA3">
        <w:rPr>
          <w:rFonts w:ascii="Palatino Linotype" w:hAnsi="Palatino Linotype" w:cs="Calibri"/>
          <w:bCs/>
          <w:i w:val="0"/>
          <w:iCs/>
          <w:sz w:val="22"/>
          <w:szCs w:val="22"/>
        </w:rPr>
        <w:t xml:space="preserve"> n. </w:t>
      </w:r>
      <w:r w:rsidR="00D917F4" w:rsidRPr="009A0CA3">
        <w:rPr>
          <w:rFonts w:ascii="Palatino Linotype" w:hAnsi="Palatino Linotype" w:cs="Calibri"/>
          <w:bCs/>
          <w:i w:val="0"/>
          <w:iCs/>
          <w:sz w:val="22"/>
          <w:szCs w:val="22"/>
        </w:rPr>
        <w:t>_________________________</w:t>
      </w:r>
      <w:r w:rsidRPr="009A0CA3">
        <w:rPr>
          <w:rFonts w:ascii="Palatino Linotype" w:hAnsi="Palatino Linotype" w:cs="Calibri"/>
          <w:bCs/>
          <w:i w:val="0"/>
          <w:iCs/>
          <w:sz w:val="22"/>
          <w:szCs w:val="22"/>
        </w:rPr>
        <w:t xml:space="preserve"> emessa </w:t>
      </w:r>
      <w:r w:rsidR="00BE4E88" w:rsidRPr="009A0CA3">
        <w:rPr>
          <w:rFonts w:ascii="Palatino Linotype" w:hAnsi="Palatino Linotype" w:cs="Calibri"/>
          <w:bCs/>
          <w:i w:val="0"/>
          <w:iCs/>
          <w:sz w:val="22"/>
          <w:szCs w:val="22"/>
        </w:rPr>
        <w:t xml:space="preserve">e firmata digitalmente </w:t>
      </w:r>
      <w:r w:rsidRPr="009A0CA3">
        <w:rPr>
          <w:rFonts w:ascii="Palatino Linotype" w:hAnsi="Palatino Linotype" w:cs="Calibri"/>
          <w:bCs/>
          <w:i w:val="0"/>
          <w:iCs/>
          <w:sz w:val="22"/>
          <w:szCs w:val="22"/>
        </w:rPr>
        <w:t xml:space="preserve">in data </w:t>
      </w:r>
      <w:r w:rsidR="00D917F4" w:rsidRPr="009A0CA3">
        <w:rPr>
          <w:rFonts w:ascii="Palatino Linotype" w:hAnsi="Palatino Linotype" w:cs="Calibri"/>
          <w:bCs/>
          <w:i w:val="0"/>
          <w:iCs/>
          <w:sz w:val="22"/>
          <w:szCs w:val="22"/>
        </w:rPr>
        <w:t>______________________</w:t>
      </w:r>
      <w:r w:rsidRPr="009A0CA3">
        <w:rPr>
          <w:rFonts w:ascii="Palatino Linotype" w:hAnsi="Palatino Linotype" w:cs="Calibri"/>
          <w:bCs/>
          <w:i w:val="0"/>
          <w:iCs/>
          <w:sz w:val="22"/>
          <w:szCs w:val="22"/>
        </w:rPr>
        <w:t xml:space="preserve"> da </w:t>
      </w:r>
      <w:r w:rsidR="00D917F4" w:rsidRPr="009A0CA3">
        <w:rPr>
          <w:rFonts w:ascii="Palatino Linotype" w:hAnsi="Palatino Linotype" w:cs="Calibri"/>
          <w:bCs/>
          <w:i w:val="0"/>
          <w:iCs/>
          <w:sz w:val="22"/>
          <w:szCs w:val="22"/>
        </w:rPr>
        <w:t>____________________</w:t>
      </w:r>
      <w:r w:rsidRPr="009A0CA3">
        <w:rPr>
          <w:rFonts w:ascii="Palatino Linotype" w:hAnsi="Palatino Linotype" w:cs="Calibri"/>
          <w:bCs/>
          <w:i w:val="0"/>
          <w:iCs/>
          <w:sz w:val="22"/>
          <w:szCs w:val="22"/>
        </w:rPr>
        <w:t xml:space="preserve">, con sede in </w:t>
      </w:r>
      <w:r w:rsidR="00D917F4" w:rsidRPr="009A0CA3">
        <w:rPr>
          <w:rFonts w:ascii="Palatino Linotype" w:hAnsi="Palatino Linotype" w:cs="Calibri"/>
          <w:bCs/>
          <w:i w:val="0"/>
          <w:iCs/>
          <w:sz w:val="22"/>
          <w:szCs w:val="22"/>
        </w:rPr>
        <w:t>___________________________</w:t>
      </w:r>
      <w:r w:rsidRPr="009A0CA3">
        <w:rPr>
          <w:rFonts w:ascii="Palatino Linotype" w:hAnsi="Palatino Linotype" w:cs="Calibri"/>
          <w:bCs/>
          <w:i w:val="0"/>
          <w:iCs/>
          <w:sz w:val="22"/>
          <w:szCs w:val="22"/>
        </w:rPr>
        <w:t xml:space="preserve"> </w:t>
      </w:r>
      <w:r w:rsidR="00BE4E88" w:rsidRPr="009A0CA3">
        <w:rPr>
          <w:rFonts w:ascii="Palatino Linotype" w:hAnsi="Palatino Linotype" w:cs="Calibri"/>
          <w:bCs/>
          <w:i w:val="0"/>
          <w:iCs/>
          <w:sz w:val="22"/>
          <w:szCs w:val="22"/>
        </w:rPr>
        <w:t>.</w:t>
      </w:r>
    </w:p>
    <w:p w14:paraId="7CFFD6A1"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Tale cauzione si intende a prima e semplice richiesta, incondizionata, irrevocabile, con rinuncia al beneficio della preventiva escussione, estesa a tutti gli accessori del debito principale, in favore dell’Amministrazione contraente a garanzia dell’esatto e corretto adempimento di tutte le obbligazioni, anche future ai sensi e per gli effetti dell’art. 1938 cod. civ., nascenti dal contratto in relazione al medesimo. </w:t>
      </w:r>
    </w:p>
    <w:p w14:paraId="7DD9D399" w14:textId="75A6D8D9"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La cauzione rilasciata a favore dell’Amministrazione contraente opererà per tutta la durata del contratto e, comunque, sino alla completa ed esatta esecuzione di tutte le obbligazioni contrattuali certificata dagli esiti positivi della verifica di conformità. In particolare, la cauzione garantisce tutti gli obblighi specifici assunti dal</w:t>
      </w:r>
      <w:r w:rsidR="002F52D8"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anche quelli a fronte dei quali è prevista l’applicazione di penali e, pertanto, resta espressamente inteso che, nel caso in cui si verifichi un inadempimento del fornitore (anche in caso di violazioni degli obblighi di comunicazione di cui all’articolo </w:t>
      </w:r>
      <w:r w:rsidR="005A6605" w:rsidRPr="009A0CA3">
        <w:rPr>
          <w:rFonts w:ascii="Palatino Linotype" w:hAnsi="Palatino Linotype" w:cs="Calibri"/>
          <w:bCs/>
          <w:i w:val="0"/>
          <w:iCs/>
          <w:sz w:val="22"/>
          <w:szCs w:val="22"/>
        </w:rPr>
        <w:t>1</w:t>
      </w:r>
      <w:r w:rsidR="007F7FFB">
        <w:rPr>
          <w:rFonts w:ascii="Palatino Linotype" w:hAnsi="Palatino Linotype" w:cs="Calibri"/>
          <w:bCs/>
          <w:i w:val="0"/>
          <w:iCs/>
          <w:sz w:val="22"/>
          <w:szCs w:val="22"/>
        </w:rPr>
        <w:t>6</w:t>
      </w:r>
      <w:r w:rsidR="00283510" w:rsidRPr="009A0CA3">
        <w:rPr>
          <w:rFonts w:ascii="Palatino Linotype" w:hAnsi="Palatino Linotype" w:cs="Calibri"/>
          <w:bCs/>
          <w:i w:val="0"/>
          <w:iCs/>
          <w:sz w:val="22"/>
          <w:szCs w:val="22"/>
        </w:rPr>
        <w:t xml:space="preserve"> - Interferenze illecite – patti di integrità</w:t>
      </w:r>
      <w:r w:rsidRPr="009A0CA3">
        <w:rPr>
          <w:rFonts w:ascii="Palatino Linotype" w:hAnsi="Palatino Linotype" w:cs="Calibri"/>
          <w:bCs/>
          <w:i w:val="0"/>
          <w:iCs/>
          <w:sz w:val="22"/>
          <w:szCs w:val="22"/>
        </w:rPr>
        <w:t xml:space="preserve">), l’Amministrazione contraente ha diritto di rivalersi </w:t>
      </w:r>
      <w:r w:rsidRPr="009A0CA3">
        <w:rPr>
          <w:rFonts w:ascii="Palatino Linotype" w:hAnsi="Palatino Linotype" w:cs="Calibri"/>
          <w:bCs/>
          <w:i w:val="0"/>
          <w:iCs/>
          <w:sz w:val="22"/>
          <w:szCs w:val="22"/>
        </w:rPr>
        <w:lastRenderedPageBreak/>
        <w:t>direttamente sulla cauzione per l’applicazione delle penali nei limiti dell’importo massimo previsto dalla normativa vigente.</w:t>
      </w:r>
    </w:p>
    <w:p w14:paraId="28979131" w14:textId="36E48366"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Qualora l’ammontare della garanzia prestata a favore dell’Amministrazione contraente dovesse ridursi per effetto dell’applicazione di penali, o per qualsiasi altra causa, </w:t>
      </w:r>
      <w:r w:rsidR="00E71785"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dovrà provvedere al reintegro entro il termine di 10 giorni dal ricevimento della relativa richiesta effettuata dall’Amministrazione contraente.</w:t>
      </w:r>
    </w:p>
    <w:p w14:paraId="59A9BAF9" w14:textId="77777777"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In caso di inadempimento alle obbligazioni previste nel presente articolo l’Amministrazione contraente ha la facoltà di dichiarare risolto il contratto, ai sensi dell’art. 1456 codice civile.</w:t>
      </w:r>
    </w:p>
    <w:p w14:paraId="5F76C8CF" w14:textId="29E384F5"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B777EE">
        <w:rPr>
          <w:rFonts w:ascii="Palatino Linotype" w:hAnsi="Palatino Linotype"/>
          <w:b/>
          <w:sz w:val="22"/>
          <w:szCs w:val="22"/>
        </w:rPr>
        <w:t>1</w:t>
      </w:r>
      <w:r w:rsidR="009611EC">
        <w:rPr>
          <w:rFonts w:ascii="Palatino Linotype" w:hAnsi="Palatino Linotype"/>
          <w:b/>
          <w:sz w:val="22"/>
          <w:szCs w:val="22"/>
        </w:rPr>
        <w:t>9</w:t>
      </w:r>
      <w:r w:rsidRPr="009A0CA3">
        <w:rPr>
          <w:rFonts w:ascii="Palatino Linotype" w:hAnsi="Palatino Linotype"/>
          <w:b/>
          <w:sz w:val="22"/>
          <w:szCs w:val="22"/>
        </w:rPr>
        <w:t xml:space="preserve"> - Garanzia a fine esecuzione</w:t>
      </w:r>
    </w:p>
    <w:p w14:paraId="6B028BAE" w14:textId="2E45E669"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A garanzia della definitività del certificato di verifica di conformità emesso </w:t>
      </w:r>
      <w:r w:rsidR="00FC4351" w:rsidRPr="009A0CA3">
        <w:rPr>
          <w:rFonts w:ascii="Palatino Linotype" w:hAnsi="Palatino Linotype" w:cs="Calibri"/>
          <w:bCs/>
          <w:i w:val="0"/>
          <w:iCs/>
          <w:sz w:val="22"/>
          <w:szCs w:val="22"/>
        </w:rPr>
        <w:t xml:space="preserve">ai </w:t>
      </w:r>
      <w:r w:rsidR="000C49F1" w:rsidRPr="009A0CA3">
        <w:rPr>
          <w:rFonts w:ascii="Palatino Linotype" w:hAnsi="Palatino Linotype" w:cs="Calibri"/>
          <w:bCs/>
          <w:i w:val="0"/>
          <w:iCs/>
          <w:sz w:val="22"/>
          <w:szCs w:val="22"/>
        </w:rPr>
        <w:t>sensi de</w:t>
      </w:r>
      <w:r w:rsidRPr="009A0CA3">
        <w:rPr>
          <w:rFonts w:ascii="Palatino Linotype" w:hAnsi="Palatino Linotype" w:cs="Calibri"/>
          <w:bCs/>
          <w:i w:val="0"/>
          <w:iCs/>
          <w:sz w:val="22"/>
          <w:szCs w:val="22"/>
        </w:rPr>
        <w:t>ll’art. 1</w:t>
      </w:r>
      <w:r w:rsidR="005A6605" w:rsidRPr="009A0CA3">
        <w:rPr>
          <w:rFonts w:ascii="Palatino Linotype" w:hAnsi="Palatino Linotype" w:cs="Calibri"/>
          <w:bCs/>
          <w:i w:val="0"/>
          <w:iCs/>
          <w:sz w:val="22"/>
          <w:szCs w:val="22"/>
        </w:rPr>
        <w:t>16</w:t>
      </w:r>
      <w:r w:rsidRPr="009A0CA3">
        <w:rPr>
          <w:rFonts w:ascii="Palatino Linotype" w:hAnsi="Palatino Linotype" w:cs="Calibri"/>
          <w:bCs/>
          <w:i w:val="0"/>
          <w:iCs/>
          <w:sz w:val="22"/>
          <w:szCs w:val="22"/>
        </w:rPr>
        <w:t xml:space="preserve"> del Codice, </w:t>
      </w:r>
      <w:r w:rsidR="00E71785"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è tenut</w:t>
      </w:r>
      <w:r w:rsidR="00E71785" w:rsidRPr="009A0CA3">
        <w:rPr>
          <w:rFonts w:ascii="Palatino Linotype" w:hAnsi="Palatino Linotype" w:cs="Calibri"/>
          <w:bCs/>
          <w:i w:val="0"/>
          <w:iCs/>
          <w:sz w:val="22"/>
          <w:szCs w:val="22"/>
        </w:rPr>
        <w:t>a</w:t>
      </w:r>
      <w:r w:rsidRPr="009A0CA3">
        <w:rPr>
          <w:rFonts w:ascii="Palatino Linotype" w:hAnsi="Palatino Linotype" w:cs="Calibri"/>
          <w:bCs/>
          <w:i w:val="0"/>
          <w:iCs/>
          <w:sz w:val="22"/>
          <w:szCs w:val="22"/>
        </w:rPr>
        <w:t xml:space="preserve"> a costituire, ai sensi dell’art. 1</w:t>
      </w:r>
      <w:r w:rsidR="005A6605" w:rsidRPr="009A0CA3">
        <w:rPr>
          <w:rFonts w:ascii="Palatino Linotype" w:hAnsi="Palatino Linotype" w:cs="Calibri"/>
          <w:bCs/>
          <w:i w:val="0"/>
          <w:iCs/>
          <w:sz w:val="22"/>
          <w:szCs w:val="22"/>
        </w:rPr>
        <w:t>17</w:t>
      </w:r>
      <w:r w:rsidRPr="009A0CA3">
        <w:rPr>
          <w:rFonts w:ascii="Palatino Linotype" w:hAnsi="Palatino Linotype" w:cs="Calibri"/>
          <w:bCs/>
          <w:i w:val="0"/>
          <w:iCs/>
          <w:sz w:val="22"/>
          <w:szCs w:val="22"/>
        </w:rPr>
        <w:t xml:space="preserve">, comma </w:t>
      </w:r>
      <w:r w:rsidR="005A6605" w:rsidRPr="009A0CA3">
        <w:rPr>
          <w:rFonts w:ascii="Palatino Linotype" w:hAnsi="Palatino Linotype" w:cs="Calibri"/>
          <w:bCs/>
          <w:i w:val="0"/>
          <w:iCs/>
          <w:sz w:val="22"/>
          <w:szCs w:val="22"/>
        </w:rPr>
        <w:t>9,</w:t>
      </w:r>
      <w:r w:rsidRPr="009A0CA3">
        <w:rPr>
          <w:rFonts w:ascii="Palatino Linotype" w:hAnsi="Palatino Linotype" w:cs="Calibri"/>
          <w:bCs/>
          <w:i w:val="0"/>
          <w:iCs/>
          <w:sz w:val="22"/>
          <w:szCs w:val="22"/>
        </w:rPr>
        <w:t xml:space="preserve"> del Codice, una cauzione ovvero una garanzia fideiussoria bancaria o assicurativa pari all'importo della rata di saldo individuata nell’ammontare del </w:t>
      </w:r>
      <w:r w:rsidR="007A1CA2" w:rsidRPr="009A0CA3">
        <w:rPr>
          <w:rFonts w:ascii="Palatino Linotype" w:hAnsi="Palatino Linotype" w:cs="Calibri"/>
          <w:bCs/>
          <w:i w:val="0"/>
          <w:iCs/>
          <w:sz w:val="22"/>
          <w:szCs w:val="22"/>
        </w:rPr>
        <w:t>5</w:t>
      </w:r>
      <w:r w:rsidRPr="009A0CA3">
        <w:rPr>
          <w:rFonts w:ascii="Palatino Linotype" w:hAnsi="Palatino Linotype" w:cs="Calibri"/>
          <w:bCs/>
          <w:i w:val="0"/>
          <w:iCs/>
          <w:sz w:val="22"/>
          <w:szCs w:val="22"/>
        </w:rPr>
        <w:t xml:space="preserve">% del valore </w:t>
      </w:r>
      <w:r w:rsidR="00C374BC" w:rsidRPr="009A0CA3">
        <w:rPr>
          <w:rFonts w:ascii="Palatino Linotype" w:hAnsi="Palatino Linotype" w:cs="Calibri"/>
          <w:bCs/>
          <w:i w:val="0"/>
          <w:iCs/>
          <w:sz w:val="22"/>
          <w:szCs w:val="22"/>
        </w:rPr>
        <w:t>del pagamento della fattura relativa all’ultima consegna frazionata</w:t>
      </w:r>
      <w:r w:rsidRPr="009A0CA3">
        <w:rPr>
          <w:rFonts w:ascii="Palatino Linotype" w:hAnsi="Palatino Linotype" w:cs="Calibri"/>
          <w:bCs/>
          <w:i w:val="0"/>
          <w:iCs/>
          <w:sz w:val="22"/>
          <w:szCs w:val="22"/>
        </w:rPr>
        <w:t>.</w:t>
      </w:r>
    </w:p>
    <w:p w14:paraId="5BB59449" w14:textId="6D8D4ACC"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Decorsi </w:t>
      </w:r>
      <w:r w:rsidR="005E29E9" w:rsidRPr="009A0CA3">
        <w:rPr>
          <w:rFonts w:ascii="Palatino Linotype" w:hAnsi="Palatino Linotype" w:cs="Calibri"/>
          <w:bCs/>
          <w:i w:val="0"/>
          <w:iCs/>
          <w:sz w:val="22"/>
          <w:szCs w:val="22"/>
        </w:rPr>
        <w:t xml:space="preserve">due </w:t>
      </w:r>
      <w:r w:rsidRPr="009A0CA3">
        <w:rPr>
          <w:rFonts w:ascii="Palatino Linotype" w:hAnsi="Palatino Linotype" w:cs="Calibri"/>
          <w:bCs/>
          <w:i w:val="0"/>
          <w:iCs/>
          <w:sz w:val="22"/>
          <w:szCs w:val="22"/>
        </w:rPr>
        <w:t>anni, diventata definitiva la verifica di conformità, la predetta cauzione sarà svincolata.</w:t>
      </w:r>
    </w:p>
    <w:p w14:paraId="60069AF2" w14:textId="6FAC8DD9"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Articolo</w:t>
      </w:r>
      <w:r w:rsidR="00B777EE">
        <w:rPr>
          <w:rFonts w:ascii="Palatino Linotype" w:hAnsi="Palatino Linotype"/>
          <w:b/>
          <w:sz w:val="22"/>
          <w:szCs w:val="22"/>
        </w:rPr>
        <w:t xml:space="preserve"> </w:t>
      </w:r>
      <w:r w:rsidR="009611EC">
        <w:rPr>
          <w:rFonts w:ascii="Palatino Linotype" w:hAnsi="Palatino Linotype"/>
          <w:b/>
          <w:sz w:val="22"/>
          <w:szCs w:val="22"/>
        </w:rPr>
        <w:t>20</w:t>
      </w:r>
      <w:r w:rsidRPr="009A0CA3">
        <w:rPr>
          <w:rFonts w:ascii="Palatino Linotype" w:hAnsi="Palatino Linotype"/>
          <w:b/>
          <w:sz w:val="22"/>
          <w:szCs w:val="22"/>
        </w:rPr>
        <w:t xml:space="preserve"> - Modalità di riscossione dei corrispettivi dell'appalto e generalità delle</w:t>
      </w:r>
      <w:r w:rsidRPr="009A0CA3">
        <w:rPr>
          <w:rFonts w:ascii="Palatino Linotype" w:hAnsi="Palatino Linotype" w:cs="Calibri"/>
          <w:bCs/>
          <w:iCs/>
          <w:sz w:val="22"/>
          <w:szCs w:val="22"/>
        </w:rPr>
        <w:t xml:space="preserve"> </w:t>
      </w:r>
      <w:r w:rsidRPr="009A0CA3">
        <w:rPr>
          <w:rFonts w:ascii="Palatino Linotype" w:hAnsi="Palatino Linotype"/>
          <w:b/>
          <w:sz w:val="22"/>
          <w:szCs w:val="22"/>
        </w:rPr>
        <w:t>persone delegate ad operare sul conto corrente</w:t>
      </w:r>
    </w:p>
    <w:p w14:paraId="78731B5D" w14:textId="1FF7B68A"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Il corrispettivo della fornitura sarà accreditato sul conto corrente intestato al</w:t>
      </w:r>
      <w:r w:rsidR="00E71785"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w:t>
      </w:r>
      <w:r w:rsidR="00E71785" w:rsidRPr="009A0CA3">
        <w:rPr>
          <w:rFonts w:ascii="Palatino Linotype" w:hAnsi="Palatino Linotype" w:cs="Calibri"/>
          <w:bCs/>
          <w:i w:val="0"/>
          <w:iCs/>
          <w:sz w:val="22"/>
          <w:szCs w:val="22"/>
        </w:rPr>
        <w:t>p</w:t>
      </w:r>
      <w:r w:rsidRPr="009A0CA3">
        <w:rPr>
          <w:rFonts w:ascii="Palatino Linotype" w:hAnsi="Palatino Linotype" w:cs="Calibri"/>
          <w:bCs/>
          <w:i w:val="0"/>
          <w:iCs/>
          <w:sz w:val="22"/>
          <w:szCs w:val="22"/>
        </w:rPr>
        <w:t xml:space="preserve">resso la banca </w:t>
      </w:r>
      <w:r w:rsidR="00E71785" w:rsidRPr="009A0CA3">
        <w:rPr>
          <w:rFonts w:ascii="Palatino Linotype" w:hAnsi="Palatino Linotype" w:cs="Calibri"/>
          <w:bCs/>
          <w:i w:val="0"/>
          <w:iCs/>
          <w:sz w:val="22"/>
          <w:szCs w:val="22"/>
        </w:rPr>
        <w:t>________</w:t>
      </w:r>
      <w:r w:rsidRPr="009A0CA3">
        <w:rPr>
          <w:rFonts w:ascii="Palatino Linotype" w:hAnsi="Palatino Linotype" w:cs="Calibri"/>
          <w:bCs/>
          <w:i w:val="0"/>
          <w:iCs/>
          <w:sz w:val="22"/>
          <w:szCs w:val="22"/>
        </w:rPr>
        <w:t xml:space="preserve">di </w:t>
      </w:r>
      <w:r w:rsidR="00E71785" w:rsidRPr="009A0CA3">
        <w:rPr>
          <w:rFonts w:ascii="Palatino Linotype" w:hAnsi="Palatino Linotype" w:cs="Calibri"/>
          <w:bCs/>
          <w:i w:val="0"/>
          <w:iCs/>
          <w:sz w:val="22"/>
          <w:szCs w:val="22"/>
        </w:rPr>
        <w:t>____________</w:t>
      </w:r>
      <w:r w:rsidRPr="009A0CA3">
        <w:rPr>
          <w:rFonts w:ascii="Palatino Linotype" w:hAnsi="Palatino Linotype" w:cs="Calibri"/>
          <w:bCs/>
          <w:i w:val="0"/>
          <w:iCs/>
          <w:sz w:val="22"/>
          <w:szCs w:val="22"/>
        </w:rPr>
        <w:t xml:space="preserve"> - IBAN </w:t>
      </w:r>
      <w:r w:rsidR="00E71785" w:rsidRPr="009A0CA3">
        <w:rPr>
          <w:rFonts w:ascii="Palatino Linotype" w:hAnsi="Palatino Linotype" w:cs="Calibri"/>
          <w:bCs/>
          <w:i w:val="0"/>
          <w:iCs/>
          <w:sz w:val="22"/>
          <w:szCs w:val="22"/>
        </w:rPr>
        <w:t>_________________________________</w:t>
      </w:r>
      <w:r w:rsidRPr="009A0CA3">
        <w:rPr>
          <w:rFonts w:ascii="Palatino Linotype" w:hAnsi="Palatino Linotype" w:cs="Calibri"/>
          <w:bCs/>
          <w:i w:val="0"/>
          <w:iCs/>
          <w:sz w:val="22"/>
          <w:szCs w:val="22"/>
        </w:rPr>
        <w:t>.</w:t>
      </w:r>
    </w:p>
    <w:p w14:paraId="256E858A" w14:textId="0E73C54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w:t>
      </w:r>
      <w:r w:rsidR="00E05219" w:rsidRPr="009A0CA3">
        <w:rPr>
          <w:rFonts w:ascii="Palatino Linotype" w:hAnsi="Palatino Linotype" w:cs="Calibri"/>
          <w:bCs/>
          <w:i w:val="0"/>
          <w:iCs/>
          <w:sz w:val="22"/>
          <w:szCs w:val="22"/>
        </w:rPr>
        <w:t>a</w:t>
      </w:r>
      <w:r w:rsidRPr="009A0CA3">
        <w:rPr>
          <w:rFonts w:ascii="Palatino Linotype" w:hAnsi="Palatino Linotype" w:cs="Calibri"/>
          <w:bCs/>
          <w:i w:val="0"/>
          <w:iCs/>
          <w:sz w:val="22"/>
          <w:szCs w:val="22"/>
        </w:rPr>
        <w:t xml:space="preserve"> person</w:t>
      </w:r>
      <w:r w:rsidR="00E05219" w:rsidRPr="009A0CA3">
        <w:rPr>
          <w:rFonts w:ascii="Palatino Linotype" w:hAnsi="Palatino Linotype" w:cs="Calibri"/>
          <w:bCs/>
          <w:i w:val="0"/>
          <w:iCs/>
          <w:sz w:val="22"/>
          <w:szCs w:val="22"/>
        </w:rPr>
        <w:t>a</w:t>
      </w:r>
      <w:r w:rsidRPr="009A0CA3">
        <w:rPr>
          <w:rFonts w:ascii="Palatino Linotype" w:hAnsi="Palatino Linotype" w:cs="Calibri"/>
          <w:bCs/>
          <w:i w:val="0"/>
          <w:iCs/>
          <w:sz w:val="22"/>
          <w:szCs w:val="22"/>
        </w:rPr>
        <w:t xml:space="preserve"> delegat</w:t>
      </w:r>
      <w:r w:rsidR="00E05219" w:rsidRPr="009A0CA3">
        <w:rPr>
          <w:rFonts w:ascii="Palatino Linotype" w:hAnsi="Palatino Linotype" w:cs="Calibri"/>
          <w:bCs/>
          <w:i w:val="0"/>
          <w:iCs/>
          <w:sz w:val="22"/>
          <w:szCs w:val="22"/>
        </w:rPr>
        <w:t>a</w:t>
      </w:r>
      <w:r w:rsidRPr="009A0CA3">
        <w:rPr>
          <w:rFonts w:ascii="Palatino Linotype" w:hAnsi="Palatino Linotype" w:cs="Calibri"/>
          <w:bCs/>
          <w:i w:val="0"/>
          <w:iCs/>
          <w:sz w:val="22"/>
          <w:szCs w:val="22"/>
        </w:rPr>
        <w:t xml:space="preserve"> ad operare sul predetto conto </w:t>
      </w:r>
      <w:r w:rsidR="00E05219" w:rsidRPr="009A0CA3">
        <w:rPr>
          <w:rFonts w:ascii="Palatino Linotype" w:hAnsi="Palatino Linotype" w:cs="Calibri"/>
          <w:bCs/>
          <w:i w:val="0"/>
          <w:iCs/>
          <w:sz w:val="22"/>
          <w:szCs w:val="22"/>
        </w:rPr>
        <w:t>è</w:t>
      </w:r>
      <w:r w:rsidRPr="009A0CA3">
        <w:rPr>
          <w:rFonts w:ascii="Palatino Linotype" w:hAnsi="Palatino Linotype" w:cs="Calibri"/>
          <w:bCs/>
          <w:i w:val="0"/>
          <w:iCs/>
          <w:sz w:val="22"/>
          <w:szCs w:val="22"/>
        </w:rPr>
        <w:t>:</w:t>
      </w:r>
      <w:r w:rsidR="00E05219" w:rsidRPr="009A0CA3">
        <w:rPr>
          <w:rFonts w:ascii="Palatino Linotype" w:hAnsi="Palatino Linotype" w:cs="Calibri"/>
          <w:bCs/>
          <w:i w:val="0"/>
          <w:iCs/>
          <w:sz w:val="22"/>
          <w:szCs w:val="22"/>
        </w:rPr>
        <w:t xml:space="preserve"> i</w:t>
      </w:r>
      <w:r w:rsidRPr="009A0CA3">
        <w:rPr>
          <w:rFonts w:ascii="Palatino Linotype" w:hAnsi="Palatino Linotype" w:cs="Calibri"/>
          <w:bCs/>
          <w:i w:val="0"/>
          <w:iCs/>
          <w:sz w:val="22"/>
          <w:szCs w:val="22"/>
        </w:rPr>
        <w:t xml:space="preserve">l Sig. </w:t>
      </w:r>
      <w:r w:rsidR="00E05219" w:rsidRPr="009A0CA3">
        <w:rPr>
          <w:rFonts w:ascii="Palatino Linotype" w:hAnsi="Palatino Linotype" w:cs="Calibri"/>
          <w:bCs/>
          <w:i w:val="0"/>
          <w:iCs/>
          <w:sz w:val="22"/>
          <w:szCs w:val="22"/>
        </w:rPr>
        <w:t>________________</w:t>
      </w:r>
      <w:r w:rsidRPr="009A0CA3">
        <w:rPr>
          <w:rFonts w:ascii="Palatino Linotype" w:hAnsi="Palatino Linotype" w:cs="Calibri"/>
          <w:bCs/>
          <w:i w:val="0"/>
          <w:iCs/>
          <w:sz w:val="22"/>
          <w:szCs w:val="22"/>
        </w:rPr>
        <w:t xml:space="preserve">, nato a </w:t>
      </w:r>
      <w:r w:rsidR="00E05219" w:rsidRPr="009A0CA3">
        <w:rPr>
          <w:rFonts w:ascii="Palatino Linotype" w:hAnsi="Palatino Linotype" w:cs="Calibri"/>
          <w:bCs/>
          <w:i w:val="0"/>
          <w:iCs/>
          <w:sz w:val="22"/>
          <w:szCs w:val="22"/>
        </w:rPr>
        <w:t>______________</w:t>
      </w:r>
      <w:r w:rsidRPr="009A0CA3">
        <w:rPr>
          <w:rFonts w:ascii="Palatino Linotype" w:hAnsi="Palatino Linotype" w:cs="Calibri"/>
          <w:bCs/>
          <w:i w:val="0"/>
          <w:iCs/>
          <w:sz w:val="22"/>
          <w:szCs w:val="22"/>
        </w:rPr>
        <w:t xml:space="preserve"> il </w:t>
      </w:r>
      <w:r w:rsidR="00E05219" w:rsidRPr="009A0CA3">
        <w:rPr>
          <w:rFonts w:ascii="Palatino Linotype" w:hAnsi="Palatino Linotype" w:cs="Calibri"/>
          <w:bCs/>
          <w:i w:val="0"/>
          <w:iCs/>
          <w:sz w:val="22"/>
          <w:szCs w:val="22"/>
        </w:rPr>
        <w:t>______________</w:t>
      </w:r>
      <w:r w:rsidRPr="009A0CA3">
        <w:rPr>
          <w:rFonts w:ascii="Palatino Linotype" w:hAnsi="Palatino Linotype" w:cs="Calibri"/>
          <w:bCs/>
          <w:i w:val="0"/>
          <w:iCs/>
          <w:sz w:val="22"/>
          <w:szCs w:val="22"/>
        </w:rPr>
        <w:t xml:space="preserve"> – Codice Fiscale: </w:t>
      </w:r>
      <w:r w:rsidR="00E05219" w:rsidRPr="009A0CA3">
        <w:rPr>
          <w:rFonts w:ascii="Palatino Linotype" w:hAnsi="Palatino Linotype" w:cs="Calibri"/>
          <w:bCs/>
          <w:i w:val="0"/>
          <w:iCs/>
          <w:sz w:val="22"/>
          <w:szCs w:val="22"/>
        </w:rPr>
        <w:t>______________________</w:t>
      </w:r>
      <w:r w:rsidRPr="009A0CA3">
        <w:rPr>
          <w:rFonts w:ascii="Palatino Linotype" w:hAnsi="Palatino Linotype" w:cs="Calibri"/>
          <w:bCs/>
          <w:i w:val="0"/>
          <w:iCs/>
          <w:sz w:val="22"/>
          <w:szCs w:val="22"/>
        </w:rPr>
        <w:t>;</w:t>
      </w:r>
    </w:p>
    <w:p w14:paraId="23E68239"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Il pagamento avverrà previa richiesta del documento unico di regolarità contributiva (articolo 6 del Regolamento generale) e verifica prevista dall’articolo 48-bis del </w:t>
      </w:r>
      <w:proofErr w:type="spellStart"/>
      <w:r w:rsidRPr="009A0CA3">
        <w:rPr>
          <w:rFonts w:ascii="Palatino Linotype" w:hAnsi="Palatino Linotype" w:cs="Calibri"/>
          <w:bCs/>
          <w:i w:val="0"/>
          <w:iCs/>
          <w:sz w:val="22"/>
          <w:szCs w:val="22"/>
        </w:rPr>
        <w:t>d.p.r.</w:t>
      </w:r>
      <w:proofErr w:type="spellEnd"/>
      <w:r w:rsidRPr="009A0CA3">
        <w:rPr>
          <w:rFonts w:ascii="Palatino Linotype" w:hAnsi="Palatino Linotype" w:cs="Calibri"/>
          <w:bCs/>
          <w:i w:val="0"/>
          <w:iCs/>
          <w:sz w:val="22"/>
          <w:szCs w:val="22"/>
        </w:rPr>
        <w:t xml:space="preserve"> 29 settembre 1973, 602, secondo le modalità di cui al regolamento adottato con decreto del Ministero dell’economia e delle finanze 18 gennaio 2008, n. 40 (</w:t>
      </w:r>
      <w:proofErr w:type="spellStart"/>
      <w:r w:rsidRPr="009A0CA3">
        <w:rPr>
          <w:rFonts w:ascii="Palatino Linotype" w:hAnsi="Palatino Linotype" w:cs="Calibri"/>
          <w:bCs/>
          <w:i w:val="0"/>
          <w:iCs/>
          <w:sz w:val="22"/>
          <w:szCs w:val="22"/>
        </w:rPr>
        <w:t>Equitalia</w:t>
      </w:r>
      <w:proofErr w:type="spellEnd"/>
      <w:r w:rsidRPr="009A0CA3">
        <w:rPr>
          <w:rFonts w:ascii="Palatino Linotype" w:hAnsi="Palatino Linotype" w:cs="Calibri"/>
          <w:bCs/>
          <w:i w:val="0"/>
          <w:iCs/>
          <w:sz w:val="22"/>
          <w:szCs w:val="22"/>
        </w:rPr>
        <w:t>).</w:t>
      </w:r>
    </w:p>
    <w:p w14:paraId="5D1E8345" w14:textId="7EC2DA4A" w:rsidR="005E016D" w:rsidRPr="009A0CA3" w:rsidRDefault="00E05219"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s’impegna a comunicare tempestivamente per iscritto gli eventuali cambiamenti circa le modalità di riscossione e i relativi estremi, tenendo conto di quanto previsto dalla già richiamata legge 136/2010.</w:t>
      </w:r>
    </w:p>
    <w:p w14:paraId="769EE19A" w14:textId="5E1F82CA" w:rsidR="005E016D" w:rsidRPr="009A0CA3" w:rsidRDefault="00E05219"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L’impresa </w:t>
      </w:r>
      <w:r w:rsidR="005E016D" w:rsidRPr="009A0CA3">
        <w:rPr>
          <w:rFonts w:ascii="Palatino Linotype" w:hAnsi="Palatino Linotype" w:cs="Calibri"/>
          <w:bCs/>
          <w:i w:val="0"/>
          <w:iCs/>
          <w:sz w:val="22"/>
          <w:szCs w:val="22"/>
        </w:rPr>
        <w:t xml:space="preserve">dichiara che il predetto conto opera nel rispetto della legge 13 agosto 2010 n. 136 e </w:t>
      </w:r>
      <w:proofErr w:type="spellStart"/>
      <w:r w:rsidR="005E016D" w:rsidRPr="009A0CA3">
        <w:rPr>
          <w:rFonts w:ascii="Palatino Linotype" w:hAnsi="Palatino Linotype" w:cs="Calibri"/>
          <w:bCs/>
          <w:i w:val="0"/>
          <w:iCs/>
          <w:sz w:val="22"/>
          <w:szCs w:val="22"/>
        </w:rPr>
        <w:t>s.m.i.</w:t>
      </w:r>
      <w:proofErr w:type="spellEnd"/>
    </w:p>
    <w:p w14:paraId="4841D498" w14:textId="02BDE773"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2</w:t>
      </w:r>
      <w:r w:rsidR="009611EC">
        <w:rPr>
          <w:rFonts w:ascii="Palatino Linotype" w:hAnsi="Palatino Linotype"/>
          <w:b/>
          <w:sz w:val="22"/>
          <w:szCs w:val="22"/>
        </w:rPr>
        <w:t>1</w:t>
      </w:r>
      <w:r w:rsidRPr="009A0CA3">
        <w:rPr>
          <w:rFonts w:ascii="Palatino Linotype" w:hAnsi="Palatino Linotype"/>
          <w:b/>
          <w:sz w:val="22"/>
          <w:szCs w:val="22"/>
        </w:rPr>
        <w:t xml:space="preserve"> - Tracciabilità dei flussi finanziari – Articolo 3 legge 13.8.2010, n. 136</w:t>
      </w:r>
    </w:p>
    <w:p w14:paraId="2085AA9B" w14:textId="6F2C89D3"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Ai sensi e per gli effetti dell’articolo 3 della legge 136/2010, </w:t>
      </w:r>
      <w:r w:rsidR="007763A1"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si obbliga a rispettare, senza eccezione alcuna, quanto previsto dalla predetta normativa in ordine alla tracciabilità dei flussi finanziari. Il mancato puntuale adempimento a tale obbligo comporta la risoluzione del contratto ai sensi dell’art. 3, comma 8, della citata legge n. 136/2010.</w:t>
      </w:r>
    </w:p>
    <w:p w14:paraId="42EEB88D" w14:textId="6D72BD20" w:rsidR="005E016D" w:rsidRPr="009A0CA3" w:rsidRDefault="00943D62" w:rsidP="001A7B0E">
      <w:pPr>
        <w:pStyle w:val="Corpodeltesto2"/>
        <w:suppressAutoHyphens/>
        <w:autoSpaceDN w:val="0"/>
        <w:spacing w:after="240"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si obbliga, a mente di quanto previsto dall’articolo 3, comma 8 della legge 136/2010, a inserire nei contratti sottoscritti con sub-contraenti, a pena nullità, un’apposita clausola concernente l’assunzione degli obblighi di tracciabilità dei flussi finanziari di cui alla citata legge. Tutte le parti, siano esse appaltatori o sub-contraenti procedono, nell’ipotesi in cui vengano a conoscenza dell’inadempimento della propria controparte agli obblighi di tracciabilità, all’immediata risoluzione del rapporto contrattuale, informando contestualmente </w:t>
      </w:r>
      <w:r w:rsidR="005E016D" w:rsidRPr="009A0CA3">
        <w:rPr>
          <w:rFonts w:ascii="Palatino Linotype" w:hAnsi="Palatino Linotype" w:cs="Calibri"/>
          <w:bCs/>
          <w:i w:val="0"/>
          <w:iCs/>
          <w:sz w:val="22"/>
          <w:szCs w:val="22"/>
        </w:rPr>
        <w:lastRenderedPageBreak/>
        <w:t xml:space="preserve">l’Amministrazione e l’Ufficio territoriale del governo competente. Nell’ipotesi di sub-contratti </w:t>
      </w: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si obbliga a trasmettere all’Amministrazione oltre alle informazioni previste dalla normativa vigente (articolo </w:t>
      </w:r>
      <w:r w:rsidR="001304DB" w:rsidRPr="009A0CA3">
        <w:rPr>
          <w:rFonts w:ascii="Palatino Linotype" w:hAnsi="Palatino Linotype" w:cs="Calibri"/>
          <w:bCs/>
          <w:i w:val="0"/>
          <w:iCs/>
          <w:sz w:val="22"/>
          <w:szCs w:val="22"/>
        </w:rPr>
        <w:t>119, comma 2,</w:t>
      </w:r>
      <w:r w:rsidR="005E016D" w:rsidRPr="009A0CA3">
        <w:rPr>
          <w:rFonts w:ascii="Palatino Linotype" w:hAnsi="Palatino Linotype" w:cs="Calibri"/>
          <w:bCs/>
          <w:i w:val="0"/>
          <w:iCs/>
          <w:sz w:val="22"/>
          <w:szCs w:val="22"/>
        </w:rPr>
        <w:t xml:space="preserve"> del codice di contratti) e dal presente contratto, anche copia conforme del sub-contratto per le verifiche di cui al presente articolo.</w:t>
      </w:r>
    </w:p>
    <w:p w14:paraId="7E03FD26" w14:textId="1B5A92AD" w:rsidR="001A64B9" w:rsidRPr="009A0CA3" w:rsidRDefault="001A64B9"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301EBC" w:rsidRPr="009A0CA3">
        <w:rPr>
          <w:rFonts w:ascii="Palatino Linotype" w:hAnsi="Palatino Linotype"/>
          <w:b/>
          <w:sz w:val="22"/>
          <w:szCs w:val="22"/>
        </w:rPr>
        <w:t>2</w:t>
      </w:r>
      <w:r w:rsidR="009611EC">
        <w:rPr>
          <w:rFonts w:ascii="Palatino Linotype" w:hAnsi="Palatino Linotype"/>
          <w:b/>
          <w:sz w:val="22"/>
          <w:szCs w:val="22"/>
        </w:rPr>
        <w:t>2</w:t>
      </w:r>
      <w:r w:rsidRPr="009A0CA3">
        <w:rPr>
          <w:rFonts w:ascii="Palatino Linotype" w:hAnsi="Palatino Linotype"/>
          <w:b/>
          <w:sz w:val="22"/>
          <w:szCs w:val="22"/>
        </w:rPr>
        <w:t xml:space="preserve"> - Subappalto e sub-contratti</w:t>
      </w:r>
    </w:p>
    <w:p w14:paraId="7669ACEF" w14:textId="77777777" w:rsidR="000F3EB2" w:rsidRPr="009A0CA3" w:rsidRDefault="000F3EB2" w:rsidP="000F3EB2">
      <w:pPr>
        <w:jc w:val="both"/>
        <w:rPr>
          <w:rFonts w:ascii="Palatino Linotype" w:hAnsi="Palatino Linotype" w:cs="Arial"/>
          <w:iCs/>
          <w:sz w:val="22"/>
          <w:szCs w:val="22"/>
          <w:lang w:val="x-none"/>
        </w:rPr>
      </w:pPr>
      <w:r w:rsidRPr="009A0CA3">
        <w:rPr>
          <w:rFonts w:ascii="Palatino Linotype" w:hAnsi="Palatino Linotype" w:cs="Arial"/>
          <w:iCs/>
          <w:sz w:val="22"/>
          <w:szCs w:val="22"/>
          <w:lang w:val="x-none"/>
        </w:rPr>
        <w:t xml:space="preserve">Si dà atto che </w:t>
      </w:r>
      <w:r w:rsidRPr="009A0CA3">
        <w:rPr>
          <w:rFonts w:ascii="Palatino Linotype" w:hAnsi="Palatino Linotype" w:cs="Arial"/>
          <w:iCs/>
          <w:sz w:val="22"/>
          <w:szCs w:val="22"/>
        </w:rPr>
        <w:t>l’Impresa</w:t>
      </w:r>
      <w:r w:rsidRPr="009A0CA3">
        <w:rPr>
          <w:rFonts w:ascii="Palatino Linotype" w:hAnsi="Palatino Linotype" w:cs="Arial"/>
          <w:iCs/>
          <w:sz w:val="22"/>
          <w:szCs w:val="22"/>
          <w:lang w:val="x-none"/>
        </w:rPr>
        <w:t xml:space="preserve"> ha manifestato il proprio intendimento di avvalersi del subappalto, come previsto dall’art. 1</w:t>
      </w:r>
      <w:r w:rsidRPr="009A0CA3">
        <w:rPr>
          <w:rFonts w:ascii="Palatino Linotype" w:hAnsi="Palatino Linotype" w:cs="Arial"/>
          <w:iCs/>
          <w:sz w:val="22"/>
          <w:szCs w:val="22"/>
        </w:rPr>
        <w:t>19</w:t>
      </w:r>
      <w:r w:rsidRPr="009A0CA3">
        <w:rPr>
          <w:rFonts w:ascii="Palatino Linotype" w:hAnsi="Palatino Linotype" w:cs="Arial"/>
          <w:iCs/>
          <w:sz w:val="22"/>
          <w:szCs w:val="22"/>
          <w:lang w:val="x-none"/>
        </w:rPr>
        <w:t xml:space="preserve"> del codice dei contratti.</w:t>
      </w:r>
    </w:p>
    <w:p w14:paraId="4F1C4409" w14:textId="77777777" w:rsidR="000F3EB2" w:rsidRPr="009A0CA3" w:rsidRDefault="000F3EB2" w:rsidP="000F3EB2">
      <w:pPr>
        <w:jc w:val="both"/>
        <w:rPr>
          <w:rFonts w:ascii="Palatino Linotype" w:hAnsi="Palatino Linotype" w:cs="Arial"/>
          <w:iCs/>
          <w:sz w:val="22"/>
          <w:szCs w:val="22"/>
          <w:lang w:val="x-none"/>
        </w:rPr>
      </w:pPr>
      <w:r w:rsidRPr="009A0CA3">
        <w:rPr>
          <w:rFonts w:ascii="Palatino Linotype" w:hAnsi="Palatino Linotype" w:cs="Arial"/>
          <w:iCs/>
          <w:sz w:val="22"/>
          <w:szCs w:val="22"/>
        </w:rPr>
        <w:t xml:space="preserve">Il </w:t>
      </w:r>
      <w:r w:rsidRPr="009A0CA3">
        <w:rPr>
          <w:rFonts w:ascii="Palatino Linotype" w:hAnsi="Palatino Linotype" w:cs="Arial"/>
          <w:iCs/>
          <w:sz w:val="22"/>
          <w:szCs w:val="22"/>
          <w:lang w:val="x-none"/>
        </w:rPr>
        <w:t>contratt</w:t>
      </w:r>
      <w:r w:rsidRPr="009A0CA3">
        <w:rPr>
          <w:rFonts w:ascii="Palatino Linotype" w:hAnsi="Palatino Linotype" w:cs="Arial"/>
          <w:iCs/>
          <w:sz w:val="22"/>
          <w:szCs w:val="22"/>
        </w:rPr>
        <w:t>o</w:t>
      </w:r>
      <w:r w:rsidRPr="009A0CA3">
        <w:rPr>
          <w:rFonts w:ascii="Palatino Linotype" w:hAnsi="Palatino Linotype" w:cs="Arial"/>
          <w:iCs/>
          <w:sz w:val="22"/>
          <w:szCs w:val="22"/>
          <w:lang w:val="x-none"/>
        </w:rPr>
        <w:t xml:space="preserve"> di subappalto</w:t>
      </w:r>
      <w:r w:rsidRPr="009A0CA3">
        <w:rPr>
          <w:rFonts w:ascii="Palatino Linotype" w:hAnsi="Palatino Linotype" w:cs="Arial"/>
          <w:iCs/>
          <w:sz w:val="22"/>
          <w:szCs w:val="22"/>
        </w:rPr>
        <w:t xml:space="preserve"> è</w:t>
      </w:r>
      <w:r w:rsidRPr="009A0CA3">
        <w:rPr>
          <w:rFonts w:ascii="Palatino Linotype" w:hAnsi="Palatino Linotype" w:cs="Arial"/>
          <w:iCs/>
          <w:sz w:val="22"/>
          <w:szCs w:val="22"/>
          <w:lang w:val="x-none"/>
        </w:rPr>
        <w:t xml:space="preserve"> stipulat</w:t>
      </w:r>
      <w:r w:rsidRPr="009A0CA3">
        <w:rPr>
          <w:rFonts w:ascii="Palatino Linotype" w:hAnsi="Palatino Linotype" w:cs="Arial"/>
          <w:iCs/>
          <w:sz w:val="22"/>
          <w:szCs w:val="22"/>
        </w:rPr>
        <w:t>o</w:t>
      </w:r>
      <w:r w:rsidRPr="009A0CA3">
        <w:rPr>
          <w:rFonts w:ascii="Palatino Linotype" w:hAnsi="Palatino Linotype" w:cs="Arial"/>
          <w:iCs/>
          <w:sz w:val="22"/>
          <w:szCs w:val="22"/>
          <w:lang w:val="x-none"/>
        </w:rPr>
        <w:t>, in</w:t>
      </w:r>
      <w:r w:rsidRPr="009A0CA3">
        <w:rPr>
          <w:rFonts w:ascii="Palatino Linotype" w:hAnsi="Palatino Linotype" w:cs="Arial"/>
          <w:iCs/>
          <w:sz w:val="22"/>
          <w:szCs w:val="22"/>
        </w:rPr>
        <w:t xml:space="preserve"> </w:t>
      </w:r>
      <w:r w:rsidRPr="009A0CA3">
        <w:rPr>
          <w:rFonts w:ascii="Palatino Linotype" w:hAnsi="Palatino Linotype" w:cs="Arial"/>
          <w:iCs/>
          <w:sz w:val="22"/>
          <w:szCs w:val="22"/>
          <w:lang w:val="x-none"/>
        </w:rPr>
        <w:t>misura non inferiore al 20 per cento delle prestazioni</w:t>
      </w:r>
      <w:r w:rsidRPr="009A0CA3">
        <w:rPr>
          <w:rFonts w:ascii="Palatino Linotype" w:hAnsi="Palatino Linotype" w:cs="Arial"/>
          <w:iCs/>
          <w:sz w:val="22"/>
          <w:szCs w:val="22"/>
        </w:rPr>
        <w:t xml:space="preserve"> </w:t>
      </w:r>
      <w:r w:rsidRPr="009A0CA3">
        <w:rPr>
          <w:rFonts w:ascii="Palatino Linotype" w:hAnsi="Palatino Linotype" w:cs="Arial"/>
          <w:iCs/>
          <w:sz w:val="22"/>
          <w:szCs w:val="22"/>
          <w:lang w:val="x-none"/>
        </w:rPr>
        <w:t>subappaltabili, con piccole e medie imprese, come definite</w:t>
      </w:r>
      <w:r w:rsidRPr="009A0CA3">
        <w:rPr>
          <w:rFonts w:ascii="Palatino Linotype" w:hAnsi="Palatino Linotype" w:cs="Arial"/>
          <w:iCs/>
          <w:sz w:val="22"/>
          <w:szCs w:val="22"/>
        </w:rPr>
        <w:t xml:space="preserve"> </w:t>
      </w:r>
      <w:r w:rsidRPr="009A0CA3">
        <w:rPr>
          <w:rFonts w:ascii="Palatino Linotype" w:hAnsi="Palatino Linotype" w:cs="Arial"/>
          <w:iCs/>
          <w:sz w:val="22"/>
          <w:szCs w:val="22"/>
          <w:lang w:val="x-none"/>
        </w:rPr>
        <w:t>dall’articolo 1, comma 1, lettera o) dell’allegato I.1</w:t>
      </w:r>
      <w:r w:rsidRPr="009A0CA3">
        <w:rPr>
          <w:rFonts w:ascii="Palatino Linotype" w:hAnsi="Palatino Linotype" w:cs="Arial"/>
          <w:iCs/>
          <w:sz w:val="22"/>
          <w:szCs w:val="22"/>
        </w:rPr>
        <w:t xml:space="preserve"> del Codice.</w:t>
      </w:r>
    </w:p>
    <w:p w14:paraId="0A6AE6D0" w14:textId="77777777" w:rsidR="000F3EB2" w:rsidRPr="009A0CA3" w:rsidRDefault="000F3EB2" w:rsidP="000F3EB2">
      <w:pPr>
        <w:jc w:val="both"/>
        <w:rPr>
          <w:rFonts w:ascii="Palatino Linotype" w:hAnsi="Palatino Linotype" w:cs="Arial"/>
          <w:iCs/>
          <w:sz w:val="22"/>
          <w:szCs w:val="22"/>
        </w:rPr>
      </w:pPr>
      <w:r w:rsidRPr="009A0CA3">
        <w:rPr>
          <w:rFonts w:ascii="Palatino Linotype" w:hAnsi="Palatino Linotype" w:cs="Arial"/>
          <w:iCs/>
          <w:sz w:val="22"/>
          <w:szCs w:val="22"/>
        </w:rPr>
        <w:t>Nei contratti di subappalto o nei subcontratti è obbligatorio l'inserimento di clausole di revisione prezzi riferite alle prestazioni o lavorazioni oggetto del subappalto o del subcontratto.</w:t>
      </w:r>
    </w:p>
    <w:p w14:paraId="42256F5C" w14:textId="77777777" w:rsidR="000F3EB2" w:rsidRPr="009A0CA3" w:rsidRDefault="000F3EB2" w:rsidP="000F3EB2">
      <w:pPr>
        <w:jc w:val="both"/>
        <w:rPr>
          <w:rFonts w:ascii="Palatino Linotype" w:hAnsi="Palatino Linotype" w:cs="Arial"/>
          <w:iCs/>
          <w:sz w:val="22"/>
          <w:szCs w:val="22"/>
          <w:lang w:val="x-none"/>
        </w:rPr>
      </w:pPr>
      <w:r w:rsidRPr="009A0CA3">
        <w:rPr>
          <w:rFonts w:ascii="Palatino Linotype" w:hAnsi="Palatino Linotype" w:cs="Arial"/>
          <w:iCs/>
          <w:sz w:val="22"/>
          <w:szCs w:val="22"/>
          <w:lang w:val="x-none"/>
        </w:rPr>
        <w:t xml:space="preserve">Il termine per il rilascio dell’autorizzazione al subappalto a cura dell’Amministrazione contraente decorrerà solo esclusivamente dal momento in cui </w:t>
      </w:r>
      <w:r w:rsidRPr="009A0CA3">
        <w:rPr>
          <w:rFonts w:ascii="Palatino Linotype" w:hAnsi="Palatino Linotype" w:cs="Arial"/>
          <w:iCs/>
          <w:sz w:val="22"/>
          <w:szCs w:val="22"/>
        </w:rPr>
        <w:t>l’Impresa</w:t>
      </w:r>
      <w:r w:rsidRPr="009A0CA3">
        <w:rPr>
          <w:rFonts w:ascii="Palatino Linotype" w:hAnsi="Palatino Linotype" w:cs="Arial"/>
          <w:iCs/>
          <w:sz w:val="22"/>
          <w:szCs w:val="22"/>
          <w:lang w:val="x-none"/>
        </w:rPr>
        <w:t xml:space="preserve"> avrà </w:t>
      </w:r>
      <w:r w:rsidRPr="009A0CA3">
        <w:rPr>
          <w:rFonts w:ascii="Palatino Linotype" w:hAnsi="Palatino Linotype" w:cs="Arial"/>
          <w:iCs/>
          <w:sz w:val="22"/>
          <w:szCs w:val="22"/>
        </w:rPr>
        <w:t>presentato</w:t>
      </w:r>
      <w:r w:rsidRPr="009A0CA3">
        <w:rPr>
          <w:rFonts w:ascii="Palatino Linotype" w:hAnsi="Palatino Linotype" w:cs="Arial"/>
          <w:iCs/>
          <w:sz w:val="22"/>
          <w:szCs w:val="22"/>
          <w:lang w:val="x-none"/>
        </w:rPr>
        <w:t xml:space="preserve"> tutta la documentazione prevista dal </w:t>
      </w:r>
      <w:r w:rsidRPr="009A0CA3">
        <w:rPr>
          <w:rFonts w:ascii="Palatino Linotype" w:hAnsi="Palatino Linotype" w:cs="Arial"/>
          <w:iCs/>
          <w:sz w:val="22"/>
          <w:szCs w:val="22"/>
        </w:rPr>
        <w:t xml:space="preserve">comma 5 del </w:t>
      </w:r>
      <w:r w:rsidRPr="009A0CA3">
        <w:rPr>
          <w:rFonts w:ascii="Palatino Linotype" w:hAnsi="Palatino Linotype" w:cs="Arial"/>
          <w:iCs/>
          <w:sz w:val="22"/>
          <w:szCs w:val="22"/>
          <w:lang w:val="x-none"/>
        </w:rPr>
        <w:t>citato art. 1</w:t>
      </w:r>
      <w:r w:rsidRPr="009A0CA3">
        <w:rPr>
          <w:rFonts w:ascii="Palatino Linotype" w:hAnsi="Palatino Linotype" w:cs="Arial"/>
          <w:iCs/>
          <w:sz w:val="22"/>
          <w:szCs w:val="22"/>
        </w:rPr>
        <w:t>19</w:t>
      </w:r>
      <w:r w:rsidRPr="009A0CA3">
        <w:rPr>
          <w:rFonts w:ascii="Palatino Linotype" w:hAnsi="Palatino Linotype" w:cs="Arial"/>
          <w:iCs/>
          <w:sz w:val="22"/>
          <w:szCs w:val="22"/>
          <w:lang w:val="x-none"/>
        </w:rPr>
        <w:t xml:space="preserve">. </w:t>
      </w:r>
    </w:p>
    <w:p w14:paraId="312E064C" w14:textId="77777777" w:rsidR="000F3EB2" w:rsidRPr="009A0CA3" w:rsidRDefault="000F3EB2" w:rsidP="000F3EB2">
      <w:pPr>
        <w:jc w:val="both"/>
        <w:rPr>
          <w:rFonts w:ascii="Palatino Linotype" w:hAnsi="Palatino Linotype" w:cs="Arial"/>
          <w:iCs/>
          <w:sz w:val="22"/>
          <w:szCs w:val="22"/>
          <w:lang w:val="x-none"/>
        </w:rPr>
      </w:pPr>
      <w:r w:rsidRPr="009A0CA3">
        <w:rPr>
          <w:rFonts w:ascii="Palatino Linotype" w:hAnsi="Palatino Linotype" w:cs="Arial"/>
          <w:iCs/>
          <w:sz w:val="22"/>
          <w:szCs w:val="22"/>
          <w:lang w:val="x-none"/>
        </w:rPr>
        <w:t xml:space="preserve">Nell’ipotesi in cui l’Amministrazione contraente debba corrispondere direttamente al subappaltatore l’importo </w:t>
      </w:r>
      <w:r w:rsidRPr="009A0CA3">
        <w:rPr>
          <w:rFonts w:ascii="Palatino Linotype" w:hAnsi="Palatino Linotype" w:cs="Arial"/>
          <w:iCs/>
          <w:sz w:val="22"/>
          <w:szCs w:val="22"/>
        </w:rPr>
        <w:t>ad esso</w:t>
      </w:r>
      <w:r w:rsidRPr="009A0CA3">
        <w:rPr>
          <w:rFonts w:ascii="Palatino Linotype" w:hAnsi="Palatino Linotype" w:cs="Arial"/>
          <w:iCs/>
          <w:sz w:val="22"/>
          <w:szCs w:val="22"/>
          <w:lang w:val="x-none"/>
        </w:rPr>
        <w:t xml:space="preserve"> spettante, </w:t>
      </w:r>
      <w:r w:rsidRPr="009A0CA3">
        <w:rPr>
          <w:rFonts w:ascii="Palatino Linotype" w:hAnsi="Palatino Linotype" w:cs="Arial"/>
          <w:iCs/>
          <w:sz w:val="22"/>
          <w:szCs w:val="22"/>
        </w:rPr>
        <w:t>il Fornitore</w:t>
      </w:r>
      <w:r w:rsidRPr="009A0CA3">
        <w:rPr>
          <w:rFonts w:ascii="Palatino Linotype" w:hAnsi="Palatino Linotype" w:cs="Arial"/>
          <w:iCs/>
          <w:sz w:val="22"/>
          <w:szCs w:val="22"/>
          <w:lang w:val="x-none"/>
        </w:rPr>
        <w:t xml:space="preserve"> produrrà all’Amministrazione copia conforme della fattura emessa dal subappaltatore nei suoi confronti, accompagnata da idoneo documento, sottoscritto da entrambi i contraenti (</w:t>
      </w:r>
      <w:r w:rsidRPr="009A0CA3">
        <w:rPr>
          <w:rFonts w:ascii="Palatino Linotype" w:hAnsi="Palatino Linotype" w:cs="Arial"/>
          <w:iCs/>
          <w:sz w:val="22"/>
          <w:szCs w:val="22"/>
        </w:rPr>
        <w:t>Fornitore</w:t>
      </w:r>
      <w:r w:rsidRPr="009A0CA3">
        <w:rPr>
          <w:rFonts w:ascii="Palatino Linotype" w:hAnsi="Palatino Linotype" w:cs="Arial"/>
          <w:iCs/>
          <w:sz w:val="22"/>
          <w:szCs w:val="22"/>
          <w:lang w:val="x-none"/>
        </w:rPr>
        <w:t xml:space="preserve"> e subappaltatore), dal quale si evincono le effettive prestazioni eseguite dal subappaltatore, con relativa attestazione di regolarità e di buon esito.</w:t>
      </w:r>
    </w:p>
    <w:p w14:paraId="4DB45E56" w14:textId="77777777" w:rsidR="000F3EB2" w:rsidRPr="009A0CA3" w:rsidRDefault="000F3EB2" w:rsidP="000F3EB2">
      <w:pPr>
        <w:jc w:val="both"/>
        <w:rPr>
          <w:rFonts w:ascii="Palatino Linotype" w:hAnsi="Palatino Linotype" w:cs="Arial"/>
          <w:iCs/>
          <w:sz w:val="22"/>
          <w:szCs w:val="22"/>
          <w:lang w:val="x-none"/>
        </w:rPr>
      </w:pPr>
    </w:p>
    <w:p w14:paraId="1B93E315" w14:textId="77777777" w:rsidR="000F3EB2" w:rsidRPr="009A0CA3" w:rsidRDefault="000F3EB2" w:rsidP="000F3EB2">
      <w:pPr>
        <w:jc w:val="both"/>
        <w:rPr>
          <w:rFonts w:ascii="Palatino Linotype" w:hAnsi="Palatino Linotype" w:cs="Arial"/>
          <w:i/>
          <w:iCs/>
          <w:sz w:val="22"/>
          <w:szCs w:val="22"/>
          <w:lang w:val="x-none"/>
        </w:rPr>
      </w:pPr>
      <w:r w:rsidRPr="009A0CA3">
        <w:rPr>
          <w:rFonts w:ascii="Palatino Linotype" w:hAnsi="Palatino Linotype" w:cs="Arial"/>
          <w:i/>
          <w:iCs/>
          <w:sz w:val="22"/>
          <w:szCs w:val="22"/>
          <w:lang w:val="x-none"/>
        </w:rPr>
        <w:t xml:space="preserve">(ovvero nel caso </w:t>
      </w:r>
      <w:r w:rsidRPr="009A0CA3">
        <w:rPr>
          <w:rFonts w:ascii="Palatino Linotype" w:hAnsi="Palatino Linotype" w:cs="Arial"/>
          <w:i/>
          <w:iCs/>
          <w:sz w:val="22"/>
          <w:szCs w:val="22"/>
        </w:rPr>
        <w:t>l’impresa non abbia dichiarato di affidare a terzi parte delle prestazioni oggetto dell’appalto ai sensi dell’art. 119, comma 2, del Codice</w:t>
      </w:r>
      <w:r w:rsidRPr="009A0CA3">
        <w:rPr>
          <w:rFonts w:ascii="Palatino Linotype" w:hAnsi="Palatino Linotype" w:cs="Arial"/>
          <w:i/>
          <w:iCs/>
          <w:sz w:val="22"/>
          <w:szCs w:val="22"/>
          <w:lang w:val="x-none"/>
        </w:rPr>
        <w:t>):</w:t>
      </w:r>
    </w:p>
    <w:p w14:paraId="137B6E4E" w14:textId="77777777" w:rsidR="000F3EB2" w:rsidRPr="009A0CA3" w:rsidRDefault="000F3EB2" w:rsidP="000F3EB2">
      <w:pPr>
        <w:jc w:val="both"/>
        <w:rPr>
          <w:rFonts w:ascii="Palatino Linotype" w:hAnsi="Palatino Linotype" w:cs="Arial"/>
          <w:iCs/>
          <w:sz w:val="22"/>
          <w:szCs w:val="22"/>
          <w:lang w:val="x-none"/>
        </w:rPr>
      </w:pPr>
    </w:p>
    <w:p w14:paraId="0143595E" w14:textId="77777777" w:rsidR="000F3EB2" w:rsidRPr="009A0CA3" w:rsidRDefault="000F3EB2" w:rsidP="000F3EB2">
      <w:pPr>
        <w:jc w:val="both"/>
        <w:rPr>
          <w:rFonts w:ascii="Palatino Linotype" w:hAnsi="Palatino Linotype" w:cs="Arial"/>
          <w:iCs/>
          <w:sz w:val="22"/>
          <w:szCs w:val="22"/>
          <w:lang w:val="x-none"/>
        </w:rPr>
      </w:pPr>
      <w:r w:rsidRPr="009A0CA3">
        <w:rPr>
          <w:rFonts w:ascii="Palatino Linotype" w:hAnsi="Palatino Linotype" w:cs="Arial"/>
          <w:iCs/>
          <w:sz w:val="22"/>
          <w:szCs w:val="22"/>
          <w:lang w:val="x-none"/>
        </w:rPr>
        <w:t xml:space="preserve">Si dà atto che </w:t>
      </w:r>
      <w:r w:rsidRPr="009A0CA3">
        <w:rPr>
          <w:rFonts w:ascii="Palatino Linotype" w:hAnsi="Palatino Linotype" w:cs="Arial"/>
          <w:iCs/>
          <w:sz w:val="22"/>
          <w:szCs w:val="22"/>
        </w:rPr>
        <w:t>l’Impresa</w:t>
      </w:r>
      <w:r w:rsidRPr="009A0CA3">
        <w:rPr>
          <w:rFonts w:ascii="Palatino Linotype" w:hAnsi="Palatino Linotype" w:cs="Arial"/>
          <w:iCs/>
          <w:sz w:val="22"/>
          <w:szCs w:val="22"/>
          <w:lang w:val="x-none"/>
        </w:rPr>
        <w:t xml:space="preserve"> non ha manifestato l’intendimento di avvalersi del subappalto.</w:t>
      </w:r>
    </w:p>
    <w:p w14:paraId="36267FDC" w14:textId="77777777" w:rsidR="001A64B9" w:rsidRPr="009A0CA3" w:rsidRDefault="001A64B9" w:rsidP="001A7B0E">
      <w:pPr>
        <w:pStyle w:val="Corpodeltesto2"/>
        <w:suppressAutoHyphens/>
        <w:autoSpaceDN w:val="0"/>
        <w:spacing w:after="240" w:line="240" w:lineRule="auto"/>
        <w:textAlignment w:val="baseline"/>
        <w:rPr>
          <w:rFonts w:ascii="Palatino Linotype" w:hAnsi="Palatino Linotype" w:cs="Calibri"/>
          <w:bCs/>
          <w:i w:val="0"/>
          <w:iCs/>
          <w:sz w:val="22"/>
          <w:szCs w:val="22"/>
        </w:rPr>
      </w:pPr>
    </w:p>
    <w:p w14:paraId="5B2AD48F" w14:textId="7C5D2613"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B777EE">
        <w:rPr>
          <w:rFonts w:ascii="Palatino Linotype" w:hAnsi="Palatino Linotype"/>
          <w:b/>
          <w:sz w:val="22"/>
          <w:szCs w:val="22"/>
        </w:rPr>
        <w:t>2</w:t>
      </w:r>
      <w:r w:rsidR="009611EC">
        <w:rPr>
          <w:rFonts w:ascii="Palatino Linotype" w:hAnsi="Palatino Linotype"/>
          <w:b/>
          <w:sz w:val="22"/>
          <w:szCs w:val="22"/>
        </w:rPr>
        <w:t>3</w:t>
      </w:r>
      <w:r w:rsidR="00B777EE">
        <w:rPr>
          <w:rFonts w:ascii="Palatino Linotype" w:hAnsi="Palatino Linotype"/>
          <w:b/>
          <w:sz w:val="22"/>
          <w:szCs w:val="22"/>
        </w:rPr>
        <w:t xml:space="preserve"> </w:t>
      </w:r>
      <w:r w:rsidRPr="009A0CA3">
        <w:rPr>
          <w:rFonts w:ascii="Palatino Linotype" w:hAnsi="Palatino Linotype"/>
          <w:b/>
          <w:sz w:val="22"/>
          <w:szCs w:val="22"/>
        </w:rPr>
        <w:t>- Revisione dei prezzi</w:t>
      </w:r>
    </w:p>
    <w:p w14:paraId="56227C78" w14:textId="77777777" w:rsidR="00584C86" w:rsidRPr="009A0CA3" w:rsidRDefault="00584C86" w:rsidP="00584C86">
      <w:pPr>
        <w:spacing w:before="120" w:after="60"/>
        <w:jc w:val="both"/>
        <w:rPr>
          <w:rFonts w:ascii="Palatino Linotype" w:hAnsi="Palatino Linotype"/>
          <w:iCs/>
          <w:sz w:val="22"/>
          <w:szCs w:val="22"/>
        </w:rPr>
      </w:pPr>
      <w:r w:rsidRPr="009A0CA3">
        <w:rPr>
          <w:rFonts w:ascii="Palatino Linotype" w:hAnsi="Palatino Linotype"/>
          <w:iCs/>
          <w:sz w:val="22"/>
          <w:szCs w:val="22"/>
        </w:rPr>
        <w:t>Qualora nel corso di esecuzione del contratto, al verificarsi di particolari condizioni di natura oggettiva, si determina una variazione, in aumento o in diminuzione, del costo della fornitura superiore al 5 per cento dell’importo complessivo, i prezzi sono aggiornati automaticamente, nella misura dell’ottanta per cento del valore eccedente la variazione del 5 per cento applicata alle prestazioni da eseguire</w:t>
      </w:r>
    </w:p>
    <w:p w14:paraId="040DE2EF" w14:textId="27FD7145" w:rsidR="00584C86" w:rsidRPr="009A0CA3" w:rsidRDefault="00584C86" w:rsidP="00584C86">
      <w:pPr>
        <w:spacing w:before="120" w:after="60"/>
        <w:jc w:val="both"/>
        <w:rPr>
          <w:rFonts w:ascii="Palatino Linotype" w:hAnsi="Palatino Linotype"/>
          <w:iCs/>
          <w:sz w:val="22"/>
          <w:szCs w:val="22"/>
        </w:rPr>
      </w:pPr>
      <w:r w:rsidRPr="009A0CA3">
        <w:rPr>
          <w:rFonts w:ascii="Palatino Linotype" w:hAnsi="Palatino Linotype"/>
          <w:iCs/>
          <w:sz w:val="22"/>
          <w:szCs w:val="22"/>
        </w:rPr>
        <w:t xml:space="preserve">Ai fini della determinazione della variazione dei costi e dei prezzi si utilizzano gli indici dei prezzi alla produzione dell’industria - </w:t>
      </w:r>
      <w:r w:rsidR="00190FCA" w:rsidRPr="00190FCA">
        <w:rPr>
          <w:rFonts w:ascii="Palatino Linotype" w:hAnsi="Palatino Linotype"/>
          <w:iCs/>
          <w:sz w:val="22"/>
          <w:szCs w:val="22"/>
        </w:rPr>
        <w:t>32.50 (Dispositivi e prodotti medici vari)</w:t>
      </w:r>
      <w:r w:rsidRPr="009A0CA3">
        <w:rPr>
          <w:rFonts w:ascii="Palatino Linotype" w:hAnsi="Palatino Linotype"/>
          <w:iCs/>
          <w:sz w:val="22"/>
          <w:szCs w:val="22"/>
        </w:rPr>
        <w:t>.</w:t>
      </w:r>
    </w:p>
    <w:p w14:paraId="23C7AE69" w14:textId="77777777" w:rsidR="00584C86" w:rsidRPr="009A0CA3" w:rsidRDefault="00584C86" w:rsidP="00584C86">
      <w:pPr>
        <w:spacing w:before="120" w:after="60"/>
        <w:jc w:val="both"/>
        <w:rPr>
          <w:rFonts w:ascii="Palatino Linotype" w:hAnsi="Palatino Linotype" w:cs="Calibri"/>
          <w:iCs/>
          <w:sz w:val="22"/>
          <w:szCs w:val="22"/>
        </w:rPr>
      </w:pPr>
      <w:r w:rsidRPr="009A0CA3">
        <w:rPr>
          <w:rFonts w:ascii="Palatino Linotype" w:hAnsi="Palatino Linotype"/>
          <w:iCs/>
          <w:sz w:val="22"/>
          <w:szCs w:val="22"/>
        </w:rPr>
        <w:t xml:space="preserve">Al verificarsi delle particolari condizioni di natura oggettiva indicate al primo capoverso, si applica la revisione dei prezzi anche ai contratti di subappalto e ai subcontratti comunicati alla stazione appaltante. </w:t>
      </w:r>
      <w:r w:rsidRPr="009A0CA3">
        <w:rPr>
          <w:rFonts w:ascii="Palatino Linotype" w:hAnsi="Palatino Linotype" w:cs="Calibri"/>
          <w:iCs/>
          <w:sz w:val="22"/>
          <w:szCs w:val="22"/>
        </w:rPr>
        <w:t xml:space="preserve"> </w:t>
      </w:r>
    </w:p>
    <w:p w14:paraId="3A3DA702" w14:textId="77777777" w:rsidR="00DD4534" w:rsidRPr="009A0CA3" w:rsidRDefault="00DD4534" w:rsidP="00DD4534">
      <w:pPr>
        <w:pStyle w:val="Corpodeltesto2"/>
        <w:suppressAutoHyphens/>
        <w:autoSpaceDN w:val="0"/>
        <w:spacing w:line="240" w:lineRule="auto"/>
        <w:textAlignment w:val="baseline"/>
        <w:rPr>
          <w:rFonts w:ascii="Palatino Linotype" w:hAnsi="Palatino Linotype" w:cs="Calibri"/>
          <w:bCs/>
          <w:i w:val="0"/>
          <w:iCs/>
          <w:sz w:val="22"/>
          <w:szCs w:val="22"/>
        </w:rPr>
      </w:pPr>
    </w:p>
    <w:p w14:paraId="5A34DCFF" w14:textId="0FD775F0"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2</w:t>
      </w:r>
      <w:r w:rsidR="009611EC">
        <w:rPr>
          <w:rFonts w:ascii="Palatino Linotype" w:hAnsi="Palatino Linotype"/>
          <w:b/>
          <w:sz w:val="22"/>
          <w:szCs w:val="22"/>
        </w:rPr>
        <w:t>4</w:t>
      </w:r>
      <w:r w:rsidRPr="009A0CA3">
        <w:rPr>
          <w:rFonts w:ascii="Palatino Linotype" w:hAnsi="Palatino Linotype"/>
          <w:b/>
          <w:sz w:val="22"/>
          <w:szCs w:val="22"/>
        </w:rPr>
        <w:t xml:space="preserve"> - Controversie</w:t>
      </w:r>
    </w:p>
    <w:p w14:paraId="390F0C06" w14:textId="389C0D4A"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Per tutte le controversie che dovessero insorgere in dipendenza del presente contratto, comprese quelle conseguenti al mancato raggiungimento dell’accordo bonario previsto dall’articolo 2</w:t>
      </w:r>
      <w:r w:rsidR="002700FD" w:rsidRPr="009A0CA3">
        <w:rPr>
          <w:rFonts w:ascii="Palatino Linotype" w:hAnsi="Palatino Linotype" w:cs="Calibri"/>
          <w:bCs/>
          <w:i w:val="0"/>
          <w:iCs/>
          <w:sz w:val="22"/>
          <w:szCs w:val="22"/>
        </w:rPr>
        <w:t>11</w:t>
      </w:r>
      <w:r w:rsidRPr="009A0CA3">
        <w:rPr>
          <w:rFonts w:ascii="Palatino Linotype" w:hAnsi="Palatino Linotype" w:cs="Calibri"/>
          <w:bCs/>
          <w:i w:val="0"/>
          <w:iCs/>
          <w:sz w:val="22"/>
          <w:szCs w:val="22"/>
        </w:rPr>
        <w:t xml:space="preserve"> del </w:t>
      </w:r>
      <w:r w:rsidRPr="009A0CA3">
        <w:rPr>
          <w:rFonts w:ascii="Palatino Linotype" w:hAnsi="Palatino Linotype" w:cs="Calibri"/>
          <w:bCs/>
          <w:i w:val="0"/>
          <w:iCs/>
          <w:sz w:val="22"/>
          <w:szCs w:val="22"/>
        </w:rPr>
        <w:lastRenderedPageBreak/>
        <w:t>codice, l'Amministrazione esclude la competenza arbitrale intendendo adire in via esclusiva l'Autorità giudiziaria ordinaria. Il foro competente è esclusivamente quello di Roma.</w:t>
      </w:r>
    </w:p>
    <w:p w14:paraId="114D1B33" w14:textId="7FE41E37"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633FE" w:rsidRPr="009A0CA3">
        <w:rPr>
          <w:rFonts w:ascii="Palatino Linotype" w:hAnsi="Palatino Linotype"/>
          <w:b/>
          <w:sz w:val="22"/>
          <w:szCs w:val="22"/>
        </w:rPr>
        <w:t>2</w:t>
      </w:r>
      <w:r w:rsidR="009611EC">
        <w:rPr>
          <w:rFonts w:ascii="Palatino Linotype" w:hAnsi="Palatino Linotype"/>
          <w:b/>
          <w:sz w:val="22"/>
          <w:szCs w:val="22"/>
        </w:rPr>
        <w:t>5</w:t>
      </w:r>
      <w:r w:rsidRPr="009A0CA3">
        <w:rPr>
          <w:rFonts w:ascii="Palatino Linotype" w:hAnsi="Palatino Linotype"/>
          <w:b/>
          <w:sz w:val="22"/>
          <w:szCs w:val="22"/>
        </w:rPr>
        <w:t xml:space="preserve"> - Obblighi di riservatezza e segretezza</w:t>
      </w:r>
    </w:p>
    <w:p w14:paraId="56191EE9" w14:textId="07B4A2AE" w:rsidR="005E016D" w:rsidRPr="009A0CA3" w:rsidRDefault="00D92EC4"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ha l’obbligo di mantenere riservati i dati e le informazioni di cui venga in possesso e, comunque, a conoscenza in occasione delle prestazioni contrattuali, di non divulgarli in alcun modo e in qualsiasi forma e di non farne oggetto di utilizzazione a qualsiasi titolo.</w:t>
      </w:r>
    </w:p>
    <w:p w14:paraId="1CC3B101"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L’obbligo di cui al precedente comma sussiste, altresì, relativamente a tutto il materiale originario o predisposto in esecuzione del presente contratto.</w:t>
      </w:r>
    </w:p>
    <w:p w14:paraId="1A6A3D78" w14:textId="10522434"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L’obbligo di cui al precedente comma non concerne i dati e le informazioni che siano o divengano di pubblico dominio o che già siano in possesso del</w:t>
      </w:r>
      <w:r w:rsidR="00D92EC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nonché i concetti, le idee, le metodologie e le esperienze tecniche che </w:t>
      </w:r>
      <w:r w:rsidR="00D92EC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sviluppa o realizza in esecuzione delle prestazioni contrattuali.</w:t>
      </w:r>
    </w:p>
    <w:p w14:paraId="78C4F0B8" w14:textId="45520D36"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L’Amministrazione, parimenti, assume l’obbligo di non divulgare le informazioni tecniche portate a sua conoscenza da</w:t>
      </w:r>
      <w:r w:rsidR="00D92EC4" w:rsidRPr="009A0CA3">
        <w:rPr>
          <w:rFonts w:ascii="Palatino Linotype" w:hAnsi="Palatino Linotype" w:cs="Calibri"/>
          <w:bCs/>
          <w:i w:val="0"/>
          <w:iCs/>
          <w:sz w:val="22"/>
          <w:szCs w:val="22"/>
        </w:rPr>
        <w:t>ll’Impresa</w:t>
      </w:r>
      <w:r w:rsidRPr="009A0CA3">
        <w:rPr>
          <w:rFonts w:ascii="Palatino Linotype" w:hAnsi="Palatino Linotype" w:cs="Calibri"/>
          <w:bCs/>
          <w:i w:val="0"/>
          <w:iCs/>
          <w:sz w:val="22"/>
          <w:szCs w:val="22"/>
        </w:rPr>
        <w:t>, nello svolgimento del rapporto contrattuale, come informazioni riservate. L’obbligo permane fino a che queste non divengano di pubblico dominio.</w:t>
      </w:r>
    </w:p>
    <w:p w14:paraId="3653B1AA" w14:textId="43F7B57C"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In caso di inosservanza degli obblighi di riservatezza, l’Amministrazione contraente ha la facoltà di dichiarare risolto di diritto il contratto ai sensi dell’art. 1456 c.c. </w:t>
      </w:r>
      <w:r w:rsidR="00D92EC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sarà tenuto a risarcire tutti i danni che dovessero derivare all’Amministrazione contraente a seguito dell’inadempimento degli obblighi di riservatezza di cui sopra.</w:t>
      </w:r>
    </w:p>
    <w:p w14:paraId="43D3931C" w14:textId="67E83C45" w:rsidR="005E016D" w:rsidRPr="009A0CA3" w:rsidRDefault="00D92EC4"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potrà citare i termini essenziali del contratto, nei casi in cui fosse condizione necessaria per la partecipazione del</w:t>
      </w: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w:t>
      </w:r>
      <w:r w:rsidRPr="009A0CA3">
        <w:rPr>
          <w:rFonts w:ascii="Palatino Linotype" w:hAnsi="Palatino Linotype" w:cs="Calibri"/>
          <w:bCs/>
          <w:i w:val="0"/>
          <w:iCs/>
          <w:sz w:val="22"/>
          <w:szCs w:val="22"/>
        </w:rPr>
        <w:t xml:space="preserve">stessa </w:t>
      </w:r>
      <w:r w:rsidR="005E016D" w:rsidRPr="009A0CA3">
        <w:rPr>
          <w:rFonts w:ascii="Palatino Linotype" w:hAnsi="Palatino Linotype" w:cs="Calibri"/>
          <w:bCs/>
          <w:i w:val="0"/>
          <w:iCs/>
          <w:sz w:val="22"/>
          <w:szCs w:val="22"/>
        </w:rPr>
        <w:t>a gare e appalti.</w:t>
      </w:r>
    </w:p>
    <w:p w14:paraId="26BF7689" w14:textId="4BF0F6E6"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2</w:t>
      </w:r>
      <w:r w:rsidR="009611EC">
        <w:rPr>
          <w:rFonts w:ascii="Palatino Linotype" w:hAnsi="Palatino Linotype"/>
          <w:b/>
          <w:sz w:val="22"/>
          <w:szCs w:val="22"/>
        </w:rPr>
        <w:t>6</w:t>
      </w:r>
      <w:r w:rsidRPr="009A0CA3">
        <w:rPr>
          <w:rFonts w:ascii="Palatino Linotype" w:hAnsi="Palatino Linotype"/>
          <w:b/>
          <w:sz w:val="22"/>
          <w:szCs w:val="22"/>
        </w:rPr>
        <w:t xml:space="preserve"> - Efficacia del contratto</w:t>
      </w:r>
    </w:p>
    <w:p w14:paraId="1A3325B0" w14:textId="6C53C30D"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Il presente contratto, vincolante per </w:t>
      </w:r>
      <w:r w:rsidR="00D92EC4"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fin dalla sua sottoscrizione, impegnerà l'Amministrazione solo dopo che sarà stato approvato e reso esecutivo a norma delle vigenti disposizioni di legge.</w:t>
      </w:r>
    </w:p>
    <w:p w14:paraId="37398217" w14:textId="36CE635C"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L’efficacia del presente contratto </w:t>
      </w:r>
      <w:r w:rsidR="00D92EC4" w:rsidRPr="009A0CA3">
        <w:rPr>
          <w:rFonts w:ascii="Palatino Linotype" w:hAnsi="Palatino Linotype" w:cs="Calibri"/>
          <w:bCs/>
          <w:i w:val="0"/>
          <w:iCs/>
          <w:sz w:val="22"/>
          <w:szCs w:val="22"/>
        </w:rPr>
        <w:t>è subordinata</w:t>
      </w:r>
      <w:r w:rsidRPr="009A0CA3">
        <w:rPr>
          <w:rFonts w:ascii="Palatino Linotype" w:hAnsi="Palatino Linotype" w:cs="Calibri"/>
          <w:bCs/>
          <w:i w:val="0"/>
          <w:iCs/>
          <w:sz w:val="22"/>
          <w:szCs w:val="22"/>
        </w:rPr>
        <w:t xml:space="preserve"> alle verifiche dei requisiti di ammissibilità previsti dalle vigenti disposizioni di legge.</w:t>
      </w:r>
    </w:p>
    <w:p w14:paraId="34408C31" w14:textId="0F4A1C93"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2</w:t>
      </w:r>
      <w:r w:rsidR="009611EC">
        <w:rPr>
          <w:rFonts w:ascii="Palatino Linotype" w:hAnsi="Palatino Linotype"/>
          <w:b/>
          <w:sz w:val="22"/>
          <w:szCs w:val="22"/>
        </w:rPr>
        <w:t>7</w:t>
      </w:r>
      <w:r w:rsidR="00B777EE">
        <w:rPr>
          <w:rFonts w:ascii="Palatino Linotype" w:hAnsi="Palatino Linotype"/>
          <w:b/>
          <w:sz w:val="22"/>
          <w:szCs w:val="22"/>
        </w:rPr>
        <w:t xml:space="preserve"> </w:t>
      </w:r>
      <w:r w:rsidRPr="009A0CA3">
        <w:rPr>
          <w:rFonts w:ascii="Palatino Linotype" w:hAnsi="Palatino Linotype"/>
          <w:b/>
          <w:sz w:val="22"/>
          <w:szCs w:val="22"/>
        </w:rPr>
        <w:t>- Risoluzione</w:t>
      </w:r>
    </w:p>
    <w:p w14:paraId="2B4EF37E" w14:textId="3344AA3B" w:rsidR="005E016D" w:rsidRPr="009A0CA3" w:rsidRDefault="005E016D" w:rsidP="001A7B0E">
      <w:pPr>
        <w:widowControl w:val="0"/>
        <w:suppressAutoHyphens/>
        <w:autoSpaceDN w:val="0"/>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 xml:space="preserve">Salva la risoluzione per inadempimento di cui all’art. </w:t>
      </w:r>
      <w:r w:rsidR="006057B2">
        <w:rPr>
          <w:rFonts w:ascii="Palatino Linotype" w:hAnsi="Palatino Linotype" w:cs="Calibri"/>
          <w:bCs/>
          <w:iCs/>
          <w:sz w:val="22"/>
          <w:szCs w:val="22"/>
        </w:rPr>
        <w:t xml:space="preserve">9 </w:t>
      </w:r>
      <w:r w:rsidR="000F3940" w:rsidRPr="009A0CA3">
        <w:rPr>
          <w:rFonts w:ascii="Palatino Linotype" w:hAnsi="Palatino Linotype" w:cs="Calibri"/>
          <w:bCs/>
          <w:iCs/>
          <w:sz w:val="22"/>
          <w:szCs w:val="22"/>
        </w:rPr>
        <w:t>(Penali)</w:t>
      </w:r>
      <w:r w:rsidRPr="009A0CA3">
        <w:rPr>
          <w:rFonts w:ascii="Palatino Linotype" w:hAnsi="Palatino Linotype" w:cs="Calibri"/>
          <w:bCs/>
          <w:iCs/>
          <w:sz w:val="22"/>
          <w:szCs w:val="22"/>
        </w:rPr>
        <w:t>, l’Amministrazione si riserva la facoltà di risolvere il contratto, ai sensi e per gli effetti dell’art. 1456 del c.c., nei seguenti casi:</w:t>
      </w:r>
    </w:p>
    <w:p w14:paraId="0EDFEB63"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frode, a qualsiasi titolo, da parte dell’appaltatore nell’esecuzione delle prestazioni affidate;</w:t>
      </w:r>
    </w:p>
    <w:p w14:paraId="3F55FACC"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ingiustificata sospensione della fornitura;</w:t>
      </w:r>
    </w:p>
    <w:p w14:paraId="60834909"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subappalto non autorizzato;</w:t>
      </w:r>
    </w:p>
    <w:p w14:paraId="2795D1D0"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cessione in tutto o in parte del contratto a terzi;</w:t>
      </w:r>
    </w:p>
    <w:p w14:paraId="399ECF7C"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mancato rispetto degli obblighi retributivi, previdenziali ed assistenziali stabiliti dai vigenti contratti collettivi di lavoro;</w:t>
      </w:r>
    </w:p>
    <w:p w14:paraId="1C8AA75C"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mancato rispetto delle norme in materia di sicurezza e salute dei lavoratori;</w:t>
      </w:r>
    </w:p>
    <w:p w14:paraId="0E4329B3" w14:textId="41083CC0"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 xml:space="preserve">il verificarsi di una delle condizioni previste come causa di esclusione </w:t>
      </w:r>
      <w:r w:rsidR="002B5568" w:rsidRPr="009A0CA3">
        <w:rPr>
          <w:rFonts w:ascii="Palatino Linotype" w:hAnsi="Palatino Linotype" w:cs="Calibri"/>
          <w:bCs/>
          <w:iCs/>
          <w:sz w:val="22"/>
          <w:szCs w:val="22"/>
        </w:rPr>
        <w:t>di cui all’art. 94 del D.lgs. 36/2023</w:t>
      </w:r>
      <w:r w:rsidRPr="009A0CA3">
        <w:rPr>
          <w:rFonts w:ascii="Palatino Linotype" w:hAnsi="Palatino Linotype" w:cs="Calibri"/>
          <w:bCs/>
          <w:iCs/>
          <w:sz w:val="22"/>
          <w:szCs w:val="22"/>
        </w:rPr>
        <w:t>;</w:t>
      </w:r>
    </w:p>
    <w:p w14:paraId="41A3711F" w14:textId="50BDD1AE"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 xml:space="preserve">perdita, in capo all’appaltatore, della capacità generale a stipulare con la Pubblica </w:t>
      </w:r>
      <w:r w:rsidRPr="009A0CA3">
        <w:rPr>
          <w:rFonts w:ascii="Palatino Linotype" w:hAnsi="Palatino Linotype" w:cs="Calibri"/>
          <w:bCs/>
          <w:iCs/>
          <w:sz w:val="22"/>
          <w:szCs w:val="22"/>
        </w:rPr>
        <w:lastRenderedPageBreak/>
        <w:t>Amministrazione, ai sensi dell’art.</w:t>
      </w:r>
      <w:r w:rsidR="00DD4534" w:rsidRPr="009A0CA3">
        <w:rPr>
          <w:rFonts w:ascii="Palatino Linotype" w:hAnsi="Palatino Linotype" w:cs="Calibri"/>
          <w:bCs/>
          <w:iCs/>
          <w:sz w:val="22"/>
          <w:szCs w:val="22"/>
        </w:rPr>
        <w:t xml:space="preserve"> 94</w:t>
      </w:r>
      <w:r w:rsidRPr="009A0CA3">
        <w:rPr>
          <w:rFonts w:ascii="Palatino Linotype" w:hAnsi="Palatino Linotype" w:cs="Calibri"/>
          <w:bCs/>
          <w:iCs/>
          <w:sz w:val="22"/>
          <w:szCs w:val="22"/>
        </w:rPr>
        <w:t xml:space="preserve"> del Codice e delle altre norme che stabiliscono forme di incapacità a contrattare con la Pubblica Amministrazione;</w:t>
      </w:r>
    </w:p>
    <w:p w14:paraId="36379BD6"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violazione delle prescrizioni relative alla riservatezza;</w:t>
      </w:r>
    </w:p>
    <w:p w14:paraId="0E6237F6"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venir meno dei requisiti tecnici posti alla base dell’aggiudicazione dell’appalto;</w:t>
      </w:r>
    </w:p>
    <w:p w14:paraId="69099C53" w14:textId="3E74771F"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bookmarkStart w:id="2" w:name="_Hlk145920395"/>
      <w:r w:rsidRPr="009A0CA3">
        <w:rPr>
          <w:rFonts w:ascii="Palatino Linotype" w:hAnsi="Palatino Linotype" w:cs="Calibri"/>
          <w:bCs/>
          <w:iCs/>
          <w:sz w:val="22"/>
          <w:szCs w:val="22"/>
        </w:rPr>
        <w:t>violazione degli obblighi ed inosservanza delle disposizioni contenute nel patto d’integrità</w:t>
      </w:r>
      <w:bookmarkEnd w:id="2"/>
      <w:r w:rsidRPr="009A0CA3">
        <w:rPr>
          <w:rFonts w:ascii="Palatino Linotype" w:hAnsi="Palatino Linotype" w:cs="Calibri"/>
          <w:bCs/>
          <w:iCs/>
          <w:sz w:val="22"/>
          <w:szCs w:val="22"/>
        </w:rPr>
        <w:t>;</w:t>
      </w:r>
    </w:p>
    <w:p w14:paraId="150AB130" w14:textId="5FD59A23" w:rsidR="00C20995" w:rsidRPr="009A0CA3" w:rsidRDefault="00C20995"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violazione degli obblighi contenuti nel Codice di comportamento;</w:t>
      </w:r>
    </w:p>
    <w:p w14:paraId="30BF12B1"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in caso di mancata reintegrazione della garanzia eventualmente escussa   entro il termine di dieci giorni lavorativi dal ricevimento della relativa richiesta da parte dell’Amministrazione;</w:t>
      </w:r>
    </w:p>
    <w:p w14:paraId="2D3CD16A"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inadempienza da parte dell’appaltatore alle norme di legge sulla tracciabilità dei flussi finanziari;</w:t>
      </w:r>
    </w:p>
    <w:p w14:paraId="113AA36E" w14:textId="77777777" w:rsidR="005E016D" w:rsidRPr="009A0CA3" w:rsidRDefault="005E016D" w:rsidP="001A7B0E">
      <w:pPr>
        <w:widowControl w:val="0"/>
        <w:numPr>
          <w:ilvl w:val="0"/>
          <w:numId w:val="15"/>
        </w:numPr>
        <w:suppressAutoHyphens/>
        <w:autoSpaceDN w:val="0"/>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qualora gli accertamenti antimafia presso la Prefettura competente risultino positivi;</w:t>
      </w:r>
    </w:p>
    <w:p w14:paraId="119C7739" w14:textId="77777777" w:rsidR="005E016D" w:rsidRPr="009A0CA3" w:rsidRDefault="005E016D" w:rsidP="001A7B0E">
      <w:pPr>
        <w:widowControl w:val="0"/>
        <w:numPr>
          <w:ilvl w:val="0"/>
          <w:numId w:val="15"/>
        </w:numPr>
        <w:suppressAutoHyphens/>
        <w:autoSpaceDN w:val="0"/>
        <w:spacing w:afterLines="120" w:after="288"/>
        <w:ind w:left="284" w:hanging="284"/>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in tutti gli altri casi espressamente previsti nel presente contratto e nelle vigenti disposizioni di legge.</w:t>
      </w:r>
    </w:p>
    <w:p w14:paraId="3A968B64" w14:textId="28E41A32" w:rsidR="005E016D" w:rsidRPr="009A0CA3" w:rsidRDefault="005E016D" w:rsidP="001A7B0E">
      <w:pPr>
        <w:widowControl w:val="0"/>
        <w:suppressAutoHyphens/>
        <w:autoSpaceDN w:val="0"/>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Per la procedura di risoluzione si applicano le disposizioni di cui all’art. 1</w:t>
      </w:r>
      <w:r w:rsidR="001633FE" w:rsidRPr="009A0CA3">
        <w:rPr>
          <w:rFonts w:ascii="Palatino Linotype" w:hAnsi="Palatino Linotype" w:cs="Calibri"/>
          <w:bCs/>
          <w:iCs/>
          <w:sz w:val="22"/>
          <w:szCs w:val="22"/>
        </w:rPr>
        <w:t xml:space="preserve">22 </w:t>
      </w:r>
      <w:r w:rsidRPr="009A0CA3">
        <w:rPr>
          <w:rFonts w:ascii="Palatino Linotype" w:hAnsi="Palatino Linotype" w:cs="Calibri"/>
          <w:bCs/>
          <w:iCs/>
          <w:sz w:val="22"/>
          <w:szCs w:val="22"/>
        </w:rPr>
        <w:t>del Codice</w:t>
      </w:r>
      <w:r w:rsidR="002B5568" w:rsidRPr="009A0CA3">
        <w:rPr>
          <w:rFonts w:ascii="Palatino Linotype" w:hAnsi="Palatino Linotype" w:cs="Calibri"/>
          <w:bCs/>
          <w:iCs/>
          <w:sz w:val="22"/>
          <w:szCs w:val="22"/>
        </w:rPr>
        <w:t>.</w:t>
      </w:r>
    </w:p>
    <w:p w14:paraId="3C6E5252" w14:textId="77777777" w:rsidR="005E016D" w:rsidRPr="009A0CA3" w:rsidRDefault="005E016D" w:rsidP="001A7B0E">
      <w:pPr>
        <w:widowControl w:val="0"/>
        <w:suppressAutoHyphens/>
        <w:autoSpaceDN w:val="0"/>
        <w:spacing w:afterLines="120" w:after="288"/>
        <w:jc w:val="both"/>
        <w:textAlignment w:val="baseline"/>
        <w:rPr>
          <w:rFonts w:ascii="Palatino Linotype" w:hAnsi="Palatino Linotype" w:cs="Calibri"/>
          <w:bCs/>
          <w:iCs/>
          <w:sz w:val="22"/>
          <w:szCs w:val="22"/>
        </w:rPr>
      </w:pPr>
      <w:r w:rsidRPr="009A0CA3">
        <w:rPr>
          <w:rFonts w:ascii="Palatino Linotype" w:hAnsi="Palatino Linotype" w:cs="Calibri"/>
          <w:bCs/>
          <w:iCs/>
          <w:sz w:val="22"/>
          <w:szCs w:val="22"/>
        </w:rPr>
        <w:t>In tutti i casi di risoluzione del contratto, l’Amministrazione avrà diritto di ritenere definitivamente la cauzione, fermo restando il diritto al risarcimento dell’ulteriore danno.</w:t>
      </w:r>
    </w:p>
    <w:p w14:paraId="6F58E934" w14:textId="3DC4EF10"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2</w:t>
      </w:r>
      <w:r w:rsidR="009611EC">
        <w:rPr>
          <w:rFonts w:ascii="Palatino Linotype" w:hAnsi="Palatino Linotype"/>
          <w:b/>
          <w:sz w:val="22"/>
          <w:szCs w:val="22"/>
        </w:rPr>
        <w:t>8</w:t>
      </w:r>
      <w:r w:rsidRPr="009A0CA3">
        <w:rPr>
          <w:rFonts w:ascii="Palatino Linotype" w:hAnsi="Palatino Linotype"/>
          <w:b/>
          <w:sz w:val="22"/>
          <w:szCs w:val="22"/>
        </w:rPr>
        <w:t xml:space="preserve"> - Recesso</w:t>
      </w:r>
    </w:p>
    <w:p w14:paraId="40F772CA" w14:textId="079DE067"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Nel corso dell’esecuzione del contratto l’Amministrazione contraente si riserva la facoltà, ai sensi dell’art. 1</w:t>
      </w:r>
      <w:r w:rsidR="001633FE" w:rsidRPr="009A0CA3">
        <w:rPr>
          <w:rFonts w:ascii="Palatino Linotype" w:hAnsi="Palatino Linotype" w:cs="Calibri"/>
          <w:bCs/>
          <w:i w:val="0"/>
          <w:iCs/>
          <w:sz w:val="22"/>
          <w:szCs w:val="22"/>
        </w:rPr>
        <w:t>23</w:t>
      </w:r>
      <w:r w:rsidRPr="009A0CA3">
        <w:rPr>
          <w:rFonts w:ascii="Palatino Linotype" w:hAnsi="Palatino Linotype" w:cs="Calibri"/>
          <w:bCs/>
          <w:i w:val="0"/>
          <w:iCs/>
          <w:sz w:val="22"/>
          <w:szCs w:val="22"/>
        </w:rPr>
        <w:t xml:space="preserve"> del codice dei contratti, di recedere dal contratto in qualunque momento, previo il pagamento delle prestazioni relative alle forniture eseguite nonché del valore dei materiali utili esistenti in magazzino, oltre al decimo dell’importo delle forniture non eseguite.</w:t>
      </w:r>
      <w:r w:rsidRPr="009A0CA3">
        <w:rPr>
          <w:rFonts w:ascii="Palatino Linotype" w:hAnsi="Palatino Linotype"/>
          <w:sz w:val="22"/>
          <w:szCs w:val="22"/>
        </w:rPr>
        <w:t xml:space="preserve"> </w:t>
      </w:r>
      <w:r w:rsidRPr="009A0CA3">
        <w:rPr>
          <w:rFonts w:ascii="Palatino Linotype" w:hAnsi="Palatino Linotype" w:cs="Calibri"/>
          <w:bCs/>
          <w:i w:val="0"/>
          <w:iCs/>
          <w:sz w:val="22"/>
          <w:szCs w:val="22"/>
        </w:rPr>
        <w:t xml:space="preserve">L’esercizio del diritto di recesso è preceduto da una formale comunicazione all’appaltatore da darsi con preavviso di 30 giorni mediante </w:t>
      </w:r>
      <w:proofErr w:type="spellStart"/>
      <w:r w:rsidRPr="009A0CA3">
        <w:rPr>
          <w:rFonts w:ascii="Palatino Linotype" w:hAnsi="Palatino Linotype" w:cs="Calibri"/>
          <w:bCs/>
          <w:i w:val="0"/>
          <w:iCs/>
          <w:sz w:val="22"/>
          <w:szCs w:val="22"/>
        </w:rPr>
        <w:t>pec</w:t>
      </w:r>
      <w:proofErr w:type="spellEnd"/>
      <w:r w:rsidRPr="009A0CA3">
        <w:rPr>
          <w:rFonts w:ascii="Palatino Linotype" w:hAnsi="Palatino Linotype" w:cs="Calibri"/>
          <w:bCs/>
          <w:i w:val="0"/>
          <w:iCs/>
          <w:sz w:val="22"/>
          <w:szCs w:val="22"/>
        </w:rPr>
        <w:t xml:space="preserve"> o altro mezzo equivalente. Le parti precisano che il decimo dell’importo delle prestazioni non eseguite sarà calcolato secondo quanto previsto </w:t>
      </w:r>
      <w:r w:rsidR="003D09C5" w:rsidRPr="009A0CA3">
        <w:rPr>
          <w:rFonts w:ascii="Palatino Linotype" w:hAnsi="Palatino Linotype" w:cs="Calibri"/>
          <w:bCs/>
          <w:i w:val="0"/>
          <w:iCs/>
          <w:sz w:val="22"/>
          <w:szCs w:val="22"/>
        </w:rPr>
        <w:t>all’articolo 11 dell’allegato II.14.</w:t>
      </w:r>
      <w:r w:rsidR="00064945" w:rsidRPr="009A0CA3">
        <w:rPr>
          <w:rFonts w:ascii="Palatino Linotype" w:hAnsi="Palatino Linotype" w:cs="Calibri"/>
          <w:bCs/>
          <w:i w:val="0"/>
          <w:iCs/>
          <w:sz w:val="22"/>
          <w:szCs w:val="22"/>
        </w:rPr>
        <w:t xml:space="preserve"> del Codice</w:t>
      </w:r>
      <w:r w:rsidRPr="009A0CA3">
        <w:rPr>
          <w:rFonts w:ascii="Palatino Linotype" w:hAnsi="Palatino Linotype" w:cs="Calibri"/>
          <w:bCs/>
          <w:i w:val="0"/>
          <w:iCs/>
          <w:sz w:val="22"/>
          <w:szCs w:val="22"/>
        </w:rPr>
        <w:t>, prendendo a riferimento</w:t>
      </w:r>
      <w:r w:rsidR="00D96209" w:rsidRPr="009A0CA3">
        <w:rPr>
          <w:rFonts w:ascii="Palatino Linotype" w:hAnsi="Palatino Linotype" w:cs="Calibri"/>
          <w:bCs/>
          <w:i w:val="0"/>
          <w:iCs/>
          <w:sz w:val="22"/>
          <w:szCs w:val="22"/>
        </w:rPr>
        <w:t xml:space="preserve"> i quattro quinti</w:t>
      </w:r>
      <w:r w:rsidRPr="009A0CA3">
        <w:rPr>
          <w:rFonts w:ascii="Palatino Linotype" w:hAnsi="Palatino Linotype" w:cs="Calibri"/>
          <w:bCs/>
          <w:i w:val="0"/>
          <w:iCs/>
          <w:sz w:val="22"/>
          <w:szCs w:val="22"/>
        </w:rPr>
        <w:t xml:space="preserve"> </w:t>
      </w:r>
      <w:r w:rsidR="00D96209" w:rsidRPr="009A0CA3">
        <w:rPr>
          <w:rFonts w:ascii="Palatino Linotype" w:hAnsi="Palatino Linotype" w:cs="Calibri"/>
          <w:bCs/>
          <w:i w:val="0"/>
          <w:iCs/>
          <w:sz w:val="22"/>
          <w:szCs w:val="22"/>
        </w:rPr>
        <w:t>del</w:t>
      </w:r>
      <w:r w:rsidRPr="009A0CA3">
        <w:rPr>
          <w:rFonts w:ascii="Palatino Linotype" w:hAnsi="Palatino Linotype" w:cs="Calibri"/>
          <w:bCs/>
          <w:i w:val="0"/>
          <w:iCs/>
          <w:sz w:val="22"/>
          <w:szCs w:val="22"/>
        </w:rPr>
        <w:t>l’importo contrattuale di cui al precedente articolo 4</w:t>
      </w:r>
      <w:r w:rsidR="00223139" w:rsidRPr="009A0CA3">
        <w:rPr>
          <w:rFonts w:ascii="Palatino Linotype" w:hAnsi="Palatino Linotype" w:cs="Calibri"/>
          <w:bCs/>
          <w:i w:val="0"/>
          <w:iCs/>
          <w:sz w:val="22"/>
          <w:szCs w:val="22"/>
        </w:rPr>
        <w:t xml:space="preserve"> (Importo del contratto)</w:t>
      </w:r>
      <w:r w:rsidRPr="009A0CA3">
        <w:rPr>
          <w:rFonts w:ascii="Palatino Linotype" w:hAnsi="Palatino Linotype" w:cs="Calibri"/>
          <w:bCs/>
          <w:i w:val="0"/>
          <w:iCs/>
          <w:sz w:val="22"/>
          <w:szCs w:val="22"/>
        </w:rPr>
        <w:t xml:space="preserve">. Per fornitura già eseguita deve intendersi solo quella già approntata per la verifica di conformità di cui all’art. </w:t>
      </w:r>
      <w:r w:rsidR="00064945" w:rsidRPr="009A0CA3">
        <w:rPr>
          <w:rFonts w:ascii="Palatino Linotype" w:hAnsi="Palatino Linotype" w:cs="Calibri"/>
          <w:bCs/>
          <w:i w:val="0"/>
          <w:iCs/>
          <w:sz w:val="22"/>
          <w:szCs w:val="22"/>
        </w:rPr>
        <w:t>6</w:t>
      </w:r>
      <w:r w:rsidR="00223139" w:rsidRPr="009A0CA3">
        <w:rPr>
          <w:rFonts w:ascii="Palatino Linotype" w:hAnsi="Palatino Linotype" w:cs="Calibri"/>
          <w:bCs/>
          <w:i w:val="0"/>
          <w:iCs/>
          <w:sz w:val="22"/>
          <w:szCs w:val="22"/>
        </w:rPr>
        <w:t xml:space="preserve"> (Verifica di conformità)</w:t>
      </w:r>
      <w:r w:rsidRPr="009A0CA3">
        <w:rPr>
          <w:rFonts w:ascii="Palatino Linotype" w:hAnsi="Palatino Linotype" w:cs="Calibri"/>
          <w:bCs/>
          <w:i w:val="0"/>
          <w:iCs/>
          <w:sz w:val="22"/>
          <w:szCs w:val="22"/>
        </w:rPr>
        <w:t>.</w:t>
      </w:r>
    </w:p>
    <w:p w14:paraId="6FFB95CF" w14:textId="65144541"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B777EE">
        <w:rPr>
          <w:rFonts w:ascii="Palatino Linotype" w:hAnsi="Palatino Linotype"/>
          <w:b/>
          <w:sz w:val="22"/>
          <w:szCs w:val="22"/>
        </w:rPr>
        <w:t>2</w:t>
      </w:r>
      <w:r w:rsidR="009611EC">
        <w:rPr>
          <w:rFonts w:ascii="Palatino Linotype" w:hAnsi="Palatino Linotype"/>
          <w:b/>
          <w:sz w:val="22"/>
          <w:szCs w:val="22"/>
        </w:rPr>
        <w:t>9</w:t>
      </w:r>
      <w:r w:rsidR="00B777EE">
        <w:rPr>
          <w:rFonts w:ascii="Palatino Linotype" w:hAnsi="Palatino Linotype"/>
          <w:b/>
          <w:sz w:val="22"/>
          <w:szCs w:val="22"/>
        </w:rPr>
        <w:t xml:space="preserve"> </w:t>
      </w:r>
      <w:r w:rsidRPr="009A0CA3">
        <w:rPr>
          <w:rFonts w:ascii="Palatino Linotype" w:hAnsi="Palatino Linotype"/>
          <w:b/>
          <w:sz w:val="22"/>
          <w:szCs w:val="22"/>
        </w:rPr>
        <w:t>- Cessione del contratto – cessione dei crediti</w:t>
      </w:r>
    </w:p>
    <w:p w14:paraId="21AF0BA8" w14:textId="777777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E’ fatto assoluto divieto al fornitore di cedere, anche in parte, a qualsiasi titolo, il Contratto a pena di nullità della cessione stessa. </w:t>
      </w:r>
    </w:p>
    <w:p w14:paraId="418B5719" w14:textId="62F36302" w:rsidR="00DB3110"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E’ ammessa la cessione dei crediti maturati dal fornitore nei confronti dell’Amministrazione contraente a seguito della regolare e corretta esecuzione delle prestazioni oggetto del contratto di fornitura effettuata nel rispetto dell’art. 1</w:t>
      </w:r>
      <w:r w:rsidR="001633FE" w:rsidRPr="009A0CA3">
        <w:rPr>
          <w:rFonts w:ascii="Palatino Linotype" w:hAnsi="Palatino Linotype" w:cs="Calibri"/>
          <w:bCs/>
          <w:i w:val="0"/>
          <w:iCs/>
          <w:sz w:val="22"/>
          <w:szCs w:val="22"/>
        </w:rPr>
        <w:t>20</w:t>
      </w:r>
      <w:r w:rsidRPr="009A0CA3">
        <w:rPr>
          <w:rFonts w:ascii="Palatino Linotype" w:hAnsi="Palatino Linotype" w:cs="Calibri"/>
          <w:bCs/>
          <w:i w:val="0"/>
          <w:iCs/>
          <w:sz w:val="22"/>
          <w:szCs w:val="22"/>
        </w:rPr>
        <w:t>, comma 1</w:t>
      </w:r>
      <w:r w:rsidR="001633FE" w:rsidRPr="009A0CA3">
        <w:rPr>
          <w:rFonts w:ascii="Palatino Linotype" w:hAnsi="Palatino Linotype" w:cs="Calibri"/>
          <w:bCs/>
          <w:i w:val="0"/>
          <w:iCs/>
          <w:sz w:val="22"/>
          <w:szCs w:val="22"/>
        </w:rPr>
        <w:t>2</w:t>
      </w:r>
      <w:r w:rsidR="00FF3585"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xml:space="preserve"> del codice dei contratti</w:t>
      </w:r>
      <w:r w:rsidR="00DB3110"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xml:space="preserve"> </w:t>
      </w:r>
      <w:r w:rsidR="00FF3585" w:rsidRPr="009A0CA3">
        <w:rPr>
          <w:rFonts w:ascii="Palatino Linotype" w:hAnsi="Palatino Linotype" w:cs="Calibri"/>
          <w:bCs/>
          <w:i w:val="0"/>
          <w:iCs/>
          <w:sz w:val="22"/>
          <w:szCs w:val="22"/>
        </w:rPr>
        <w:t>e dell’allegato II.14, art. 6 (Cessione dei crediti)</w:t>
      </w:r>
      <w:r w:rsidR="00DB3110" w:rsidRPr="009A0CA3">
        <w:rPr>
          <w:rFonts w:ascii="Palatino Linotype" w:hAnsi="Palatino Linotype" w:cs="Calibri"/>
          <w:bCs/>
          <w:i w:val="0"/>
          <w:iCs/>
          <w:sz w:val="22"/>
          <w:szCs w:val="22"/>
        </w:rPr>
        <w:t xml:space="preserve"> ivi richiamato</w:t>
      </w:r>
      <w:r w:rsidR="00FF3585"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xml:space="preserve"> secondo le condizioni, le modalità, i termini e le prescrizioni contenute nel contratto e nei suoi allegati.</w:t>
      </w:r>
    </w:p>
    <w:p w14:paraId="535EDD68" w14:textId="19993366"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Il cessionario assume tutti gli obblighi di tracciabilità dei flussi finanziari di cui alla legge 13 agosto 2010, n. 136 e successive modifiche, nonché quelli derivanti dall’applicazione della normativa in materia di rilascio del D.U.R.C e dall’applicazione dell’art. 48 – bis del D.P.R. 29 settembre 1973, n. 602, secondo le modalità di cui al regolamento adottato con decreto del Ministero dell’economia e delle finanze in materia di “verifiche </w:t>
      </w:r>
      <w:proofErr w:type="spellStart"/>
      <w:r w:rsidRPr="009A0CA3">
        <w:rPr>
          <w:rFonts w:ascii="Palatino Linotype" w:hAnsi="Palatino Linotype" w:cs="Calibri"/>
          <w:bCs/>
          <w:i w:val="0"/>
          <w:iCs/>
          <w:sz w:val="22"/>
          <w:szCs w:val="22"/>
        </w:rPr>
        <w:t>Equitalia</w:t>
      </w:r>
      <w:proofErr w:type="spellEnd"/>
      <w:r w:rsidRPr="009A0CA3">
        <w:rPr>
          <w:rFonts w:ascii="Palatino Linotype" w:hAnsi="Palatino Linotype" w:cs="Calibri"/>
          <w:bCs/>
          <w:i w:val="0"/>
          <w:iCs/>
          <w:sz w:val="22"/>
          <w:szCs w:val="22"/>
        </w:rPr>
        <w:t>”;</w:t>
      </w:r>
    </w:p>
    <w:p w14:paraId="7960D384" w14:textId="6C5CFC2E"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In ogni caso, è fatta salva ed impregiudicata la possibilità per l’Amministrazione contraente di </w:t>
      </w:r>
      <w:r w:rsidRPr="009A0CA3">
        <w:rPr>
          <w:rFonts w:ascii="Palatino Linotype" w:hAnsi="Palatino Linotype" w:cs="Calibri"/>
          <w:bCs/>
          <w:i w:val="0"/>
          <w:iCs/>
          <w:sz w:val="22"/>
          <w:szCs w:val="22"/>
        </w:rPr>
        <w:lastRenderedPageBreak/>
        <w:t xml:space="preserve">opporre al cessionario tutte le medesime eccezioni opponibili al cedente, ivi inclusa, a titolo esemplificativo e non esaustivo, l’eventuale compensazione dei crediti derivanti dall’applicazione delle penali con quanto dovuto dalle Imprese costituenti </w:t>
      </w:r>
      <w:r w:rsidR="0000664B" w:rsidRPr="009A0CA3">
        <w:rPr>
          <w:rFonts w:ascii="Palatino Linotype" w:hAnsi="Palatino Linotype" w:cs="Calibri"/>
          <w:bCs/>
          <w:i w:val="0"/>
          <w:iCs/>
          <w:sz w:val="22"/>
          <w:szCs w:val="22"/>
        </w:rPr>
        <w:t>l’Impresa</w:t>
      </w:r>
      <w:r w:rsidRPr="009A0CA3">
        <w:rPr>
          <w:rFonts w:ascii="Palatino Linotype" w:hAnsi="Palatino Linotype" w:cs="Calibri"/>
          <w:bCs/>
          <w:i w:val="0"/>
          <w:iCs/>
          <w:sz w:val="22"/>
          <w:szCs w:val="22"/>
        </w:rPr>
        <w:t xml:space="preserve"> stessa.</w:t>
      </w:r>
    </w:p>
    <w:p w14:paraId="129F6F02" w14:textId="77777777"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In caso di violazione del divieto di cessione del contratto ovvero, in caso di cessione dei crediti in difformità dalle prescrizioni del presente articolo, l’Amministrazione contraente, fermo restando il diritto al risarcimento del danno, ha la facoltà di dichiarare risolto il contratto ai sensi dell’articolo 1456 c.c.</w:t>
      </w:r>
    </w:p>
    <w:p w14:paraId="0972638A" w14:textId="0DF5946A"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Articolo</w:t>
      </w:r>
      <w:r w:rsidR="001304DB" w:rsidRPr="009A0CA3">
        <w:rPr>
          <w:rFonts w:ascii="Palatino Linotype" w:hAnsi="Palatino Linotype"/>
          <w:b/>
          <w:sz w:val="22"/>
          <w:szCs w:val="22"/>
        </w:rPr>
        <w:t xml:space="preserve"> </w:t>
      </w:r>
      <w:r w:rsidR="009611EC">
        <w:rPr>
          <w:rFonts w:ascii="Palatino Linotype" w:hAnsi="Palatino Linotype"/>
          <w:b/>
          <w:sz w:val="22"/>
          <w:szCs w:val="22"/>
        </w:rPr>
        <w:t>30</w:t>
      </w:r>
      <w:r w:rsidRPr="009A0CA3">
        <w:rPr>
          <w:rFonts w:ascii="Palatino Linotype" w:hAnsi="Palatino Linotype"/>
          <w:b/>
          <w:sz w:val="22"/>
          <w:szCs w:val="22"/>
        </w:rPr>
        <w:t xml:space="preserve"> - Prevenzione della corruzione</w:t>
      </w:r>
    </w:p>
    <w:p w14:paraId="04616760" w14:textId="2372CB45"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Ai sensi e per gli effetti di cui all’articolo 53, comma 16-ter, del decreto legislativo 30 marzo 2001, n. 165, il Fornitore dichiara di non avvalersi dell’attività lavorativa o professionale di dipendenti pubblici cessati dall’incarico da meno di tre anni e/o dipendenti che negli ultimi tre anni di servizio abbiano esercitato poteri autoritativi o negoziali per conto delle pubbliche amministrazioni di cui all’art. 1, comma 2, del citato decreto legislativo.</w:t>
      </w:r>
    </w:p>
    <w:p w14:paraId="05ECD143" w14:textId="60D0E0D9" w:rsidR="004E08E4" w:rsidRPr="009A0CA3" w:rsidRDefault="004E08E4"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B777EE">
        <w:rPr>
          <w:rFonts w:ascii="Palatino Linotype" w:hAnsi="Palatino Linotype"/>
          <w:b/>
          <w:sz w:val="22"/>
          <w:szCs w:val="22"/>
        </w:rPr>
        <w:t>3</w:t>
      </w:r>
      <w:r w:rsidR="009611EC">
        <w:rPr>
          <w:rFonts w:ascii="Palatino Linotype" w:hAnsi="Palatino Linotype"/>
          <w:b/>
          <w:sz w:val="22"/>
          <w:szCs w:val="22"/>
        </w:rPr>
        <w:t>1</w:t>
      </w:r>
      <w:r w:rsidR="000B50B2" w:rsidRPr="009A0CA3">
        <w:rPr>
          <w:rFonts w:ascii="Palatino Linotype" w:hAnsi="Palatino Linotype"/>
          <w:b/>
          <w:sz w:val="22"/>
          <w:szCs w:val="22"/>
        </w:rPr>
        <w:t xml:space="preserve"> -</w:t>
      </w:r>
      <w:r w:rsidRPr="009A0CA3">
        <w:rPr>
          <w:rFonts w:ascii="Palatino Linotype" w:hAnsi="Palatino Linotype"/>
          <w:b/>
          <w:sz w:val="22"/>
          <w:szCs w:val="22"/>
        </w:rPr>
        <w:t xml:space="preserve"> Codice di comportamento</w:t>
      </w:r>
    </w:p>
    <w:p w14:paraId="59A854A7" w14:textId="4CD6A5A3" w:rsidR="004E08E4" w:rsidRPr="009A0CA3" w:rsidRDefault="004E08E4"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i w:val="0"/>
          <w:sz w:val="22"/>
          <w:szCs w:val="22"/>
        </w:rPr>
        <w:t xml:space="preserve">L’impresa dichiara di essere edotta degli obblighi derivanti dal Codice di comportamento adottato dalla stazione appaltante con </w:t>
      </w:r>
      <w:r w:rsidR="00013128" w:rsidRPr="009A0CA3">
        <w:rPr>
          <w:rFonts w:ascii="Palatino Linotype" w:hAnsi="Palatino Linotype"/>
          <w:i w:val="0"/>
          <w:sz w:val="22"/>
          <w:szCs w:val="22"/>
        </w:rPr>
        <w:t xml:space="preserve">Decreto 18 ottobre 2023 </w:t>
      </w:r>
      <w:r w:rsidRPr="009A0CA3">
        <w:rPr>
          <w:rFonts w:ascii="Palatino Linotype" w:hAnsi="Palatino Linotype"/>
          <w:i w:val="0"/>
          <w:sz w:val="22"/>
          <w:szCs w:val="22"/>
        </w:rPr>
        <w:t>e di impegnarsi ad osservare e a far osservare ai propri dipendenti e collaboratori, per quanto applicabile, il suddetto codice, pena la risoluzione del contratto.</w:t>
      </w:r>
    </w:p>
    <w:p w14:paraId="27C770DE" w14:textId="38A9A586"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3</w:t>
      </w:r>
      <w:r w:rsidR="00FE1586">
        <w:rPr>
          <w:rFonts w:ascii="Palatino Linotype" w:hAnsi="Palatino Linotype"/>
          <w:b/>
          <w:sz w:val="22"/>
          <w:szCs w:val="22"/>
        </w:rPr>
        <w:t>2</w:t>
      </w:r>
      <w:r w:rsidRPr="009A0CA3">
        <w:rPr>
          <w:rFonts w:ascii="Palatino Linotype" w:hAnsi="Palatino Linotype"/>
          <w:b/>
          <w:sz w:val="22"/>
          <w:szCs w:val="22"/>
        </w:rPr>
        <w:t xml:space="preserve"> - Spese di contratto, di bolli per la gestione del servizio</w:t>
      </w:r>
    </w:p>
    <w:p w14:paraId="2941C7D2" w14:textId="0B5A1A74" w:rsidR="005E016D" w:rsidRPr="009A0CA3" w:rsidRDefault="005E016D" w:rsidP="001A7B0E">
      <w:pPr>
        <w:pStyle w:val="Corpodeltesto2"/>
        <w:suppressAutoHyphens/>
        <w:autoSpaceDN w:val="0"/>
        <w:spacing w:afterLines="120" w:after="288"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Sono a carico de</w:t>
      </w:r>
      <w:r w:rsidR="0000664B" w:rsidRPr="009A0CA3">
        <w:rPr>
          <w:rFonts w:ascii="Palatino Linotype" w:hAnsi="Palatino Linotype" w:cs="Calibri"/>
          <w:bCs/>
          <w:i w:val="0"/>
          <w:iCs/>
          <w:sz w:val="22"/>
          <w:szCs w:val="22"/>
        </w:rPr>
        <w:t>ll’Impresa</w:t>
      </w:r>
      <w:r w:rsidRPr="009A0CA3">
        <w:rPr>
          <w:rFonts w:ascii="Palatino Linotype" w:hAnsi="Palatino Linotype" w:cs="Calibri"/>
          <w:bCs/>
          <w:i w:val="0"/>
          <w:iCs/>
          <w:sz w:val="22"/>
          <w:szCs w:val="22"/>
        </w:rPr>
        <w:t xml:space="preserve"> tutte le spese inerenti alla stipula ed esecuzione del presente atto, registrazione fiscale, bolli, diritti di segreteria, copie di atti, spese postali e di cancelleria e ogni altra spesa, comprese quelle eventualmente richieste d</w:t>
      </w:r>
      <w:r w:rsidR="0000664B" w:rsidRPr="009A0CA3">
        <w:rPr>
          <w:rFonts w:ascii="Palatino Linotype" w:hAnsi="Palatino Linotype" w:cs="Calibri"/>
          <w:bCs/>
          <w:i w:val="0"/>
          <w:iCs/>
          <w:sz w:val="22"/>
          <w:szCs w:val="22"/>
        </w:rPr>
        <w:t>ell’Impresa</w:t>
      </w:r>
      <w:r w:rsidRPr="009A0CA3">
        <w:rPr>
          <w:rFonts w:ascii="Palatino Linotype" w:hAnsi="Palatino Linotype" w:cs="Calibri"/>
          <w:bCs/>
          <w:i w:val="0"/>
          <w:iCs/>
          <w:sz w:val="22"/>
          <w:szCs w:val="22"/>
        </w:rPr>
        <w:t xml:space="preserve"> per sopralluoghi, liquidazioni di conti, certificati, ecc.</w:t>
      </w:r>
    </w:p>
    <w:p w14:paraId="5B9B8E97" w14:textId="166F5A45" w:rsidR="005E016D" w:rsidRPr="009A0CA3" w:rsidRDefault="005E016D" w:rsidP="001A7B0E">
      <w:pPr>
        <w:pStyle w:val="Titolo"/>
        <w:spacing w:afterLines="120" w:after="288" w:line="240" w:lineRule="auto"/>
        <w:outlineLvl w:val="0"/>
        <w:rPr>
          <w:rFonts w:ascii="Palatino Linotype" w:hAnsi="Palatino Linotype"/>
          <w:b/>
          <w:sz w:val="22"/>
          <w:szCs w:val="22"/>
        </w:rPr>
      </w:pPr>
      <w:r w:rsidRPr="009A0CA3">
        <w:rPr>
          <w:rFonts w:ascii="Palatino Linotype" w:hAnsi="Palatino Linotype"/>
          <w:b/>
          <w:sz w:val="22"/>
          <w:szCs w:val="22"/>
        </w:rPr>
        <w:t xml:space="preserve">Articolo </w:t>
      </w:r>
      <w:r w:rsidR="001304DB" w:rsidRPr="009A0CA3">
        <w:rPr>
          <w:rFonts w:ascii="Palatino Linotype" w:hAnsi="Palatino Linotype"/>
          <w:b/>
          <w:sz w:val="22"/>
          <w:szCs w:val="22"/>
        </w:rPr>
        <w:t>3</w:t>
      </w:r>
      <w:r w:rsidR="00FE1586">
        <w:rPr>
          <w:rFonts w:ascii="Palatino Linotype" w:hAnsi="Palatino Linotype"/>
          <w:b/>
          <w:sz w:val="22"/>
          <w:szCs w:val="22"/>
        </w:rPr>
        <w:t>3</w:t>
      </w:r>
      <w:r w:rsidR="00B777EE">
        <w:rPr>
          <w:rFonts w:ascii="Palatino Linotype" w:hAnsi="Palatino Linotype"/>
          <w:b/>
          <w:sz w:val="22"/>
          <w:szCs w:val="22"/>
        </w:rPr>
        <w:t xml:space="preserve"> </w:t>
      </w:r>
      <w:r w:rsidRPr="009A0CA3">
        <w:rPr>
          <w:rFonts w:ascii="Palatino Linotype" w:hAnsi="Palatino Linotype"/>
          <w:b/>
          <w:sz w:val="22"/>
          <w:szCs w:val="22"/>
        </w:rPr>
        <w:t>- Norma di chiusura</w:t>
      </w:r>
    </w:p>
    <w:p w14:paraId="79BA25BF" w14:textId="09C9F677" w:rsidR="005E016D" w:rsidRPr="009A0CA3" w:rsidRDefault="005E016D" w:rsidP="001A7B0E">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Per tutto quanto non disciplinato dal pres</w:t>
      </w:r>
      <w:r w:rsidR="002011A4">
        <w:rPr>
          <w:rFonts w:ascii="Palatino Linotype" w:hAnsi="Palatino Linotype" w:cs="Calibri"/>
          <w:bCs/>
          <w:i w:val="0"/>
          <w:iCs/>
          <w:sz w:val="22"/>
          <w:szCs w:val="22"/>
        </w:rPr>
        <w:t>0----------------0.</w:t>
      </w:r>
      <w:r w:rsidRPr="009A0CA3">
        <w:rPr>
          <w:rFonts w:ascii="Palatino Linotype" w:hAnsi="Palatino Linotype" w:cs="Calibri"/>
          <w:bCs/>
          <w:i w:val="0"/>
          <w:iCs/>
          <w:sz w:val="22"/>
          <w:szCs w:val="22"/>
        </w:rPr>
        <w:t>ente contratto, si rinvia al Capitolato tecnico, a quanto allegato al presente atto e alle norme e regolamenti vigenti.</w:t>
      </w:r>
    </w:p>
    <w:p w14:paraId="754709FE" w14:textId="1C7DA49F" w:rsidR="005E016D" w:rsidRPr="009A0CA3" w:rsidRDefault="005E016D" w:rsidP="008B5995">
      <w:pPr>
        <w:pStyle w:val="Corpodeltesto2"/>
        <w:suppressAutoHyphens/>
        <w:autoSpaceDN w:val="0"/>
        <w:spacing w:after="120"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Richiesto io, Ufficiale rogante, ho ricevuto il presente contratto, da me redatto su n. ______ pagine e n. ____ righe della presente pagina oltre le sottoscrizioni, e a chiara ed intelligibile voce ne ho dato lettura alle parti contraenti, le quali avendolo riconosciuto conforme alla loro volontà, lo approvano e con me lo sottoscrivono, </w:t>
      </w:r>
      <w:r w:rsidR="00DD4534" w:rsidRPr="009A0CA3">
        <w:rPr>
          <w:rFonts w:ascii="Palatino Linotype" w:hAnsi="Palatino Linotype" w:cs="Calibri"/>
          <w:bCs/>
          <w:i w:val="0"/>
          <w:iCs/>
          <w:sz w:val="22"/>
          <w:szCs w:val="22"/>
        </w:rPr>
        <w:t>apponendo la firma digitale sul contratto</w:t>
      </w:r>
      <w:r w:rsidRPr="009A0CA3">
        <w:rPr>
          <w:rFonts w:ascii="Palatino Linotype" w:hAnsi="Palatino Linotype" w:cs="Calibri"/>
          <w:bCs/>
          <w:i w:val="0"/>
          <w:iCs/>
          <w:sz w:val="22"/>
          <w:szCs w:val="22"/>
        </w:rPr>
        <w:t>.</w:t>
      </w:r>
    </w:p>
    <w:p w14:paraId="296F1356" w14:textId="77777777" w:rsidR="00DD4534" w:rsidRPr="009A0CA3" w:rsidRDefault="00DD4534" w:rsidP="00DD4534">
      <w:pPr>
        <w:spacing w:afterLines="120" w:after="288"/>
        <w:rPr>
          <w:rFonts w:ascii="Palatino Linotype" w:hAnsi="Palatino Linotype" w:cs="Calibri"/>
          <w:bCs/>
          <w:sz w:val="22"/>
          <w:szCs w:val="22"/>
        </w:rPr>
      </w:pPr>
      <w:bookmarkStart w:id="3" w:name="_Hlk189746477"/>
      <w:r w:rsidRPr="009A0CA3">
        <w:rPr>
          <w:rFonts w:ascii="Palatino Linotype" w:hAnsi="Palatino Linotype" w:cs="Calibri"/>
          <w:bCs/>
          <w:iCs/>
          <w:sz w:val="22"/>
          <w:szCs w:val="22"/>
        </w:rPr>
        <w:t>Il rappresentante dell’</w:t>
      </w:r>
      <w:bookmarkEnd w:id="3"/>
      <w:r w:rsidRPr="009A0CA3">
        <w:rPr>
          <w:rFonts w:ascii="Palatino Linotype" w:hAnsi="Palatino Linotype" w:cs="Calibri"/>
          <w:bCs/>
          <w:iCs/>
          <w:sz w:val="22"/>
          <w:szCs w:val="22"/>
        </w:rPr>
        <w:t>Amministrazione___________________________</w:t>
      </w:r>
      <w:r w:rsidRPr="009A0CA3">
        <w:rPr>
          <w:rFonts w:ascii="Palatino Linotype" w:hAnsi="Palatino Linotype" w:cs="Calibri"/>
          <w:bCs/>
          <w:sz w:val="22"/>
          <w:szCs w:val="22"/>
        </w:rPr>
        <w:t>(firmato digitalmente)</w:t>
      </w:r>
    </w:p>
    <w:p w14:paraId="2545A3C9" w14:textId="77777777" w:rsidR="00DD4534" w:rsidRPr="009A0CA3" w:rsidRDefault="00DD4534" w:rsidP="00DD4534">
      <w:pPr>
        <w:spacing w:afterLines="120" w:after="288"/>
        <w:rPr>
          <w:rFonts w:ascii="Palatino Linotype" w:hAnsi="Palatino Linotype" w:cs="Calibri"/>
          <w:bCs/>
          <w:sz w:val="22"/>
          <w:szCs w:val="22"/>
        </w:rPr>
      </w:pPr>
      <w:r w:rsidRPr="009A0CA3">
        <w:rPr>
          <w:rFonts w:ascii="Palatino Linotype" w:hAnsi="Palatino Linotype" w:cs="Calibri"/>
          <w:bCs/>
          <w:iCs/>
          <w:sz w:val="22"/>
          <w:szCs w:val="22"/>
        </w:rPr>
        <w:t>Il rappresentante dell’Impresa ___________________________________</w:t>
      </w:r>
      <w:r w:rsidRPr="009A0CA3">
        <w:rPr>
          <w:rFonts w:ascii="Palatino Linotype" w:hAnsi="Palatino Linotype" w:cs="Calibri"/>
          <w:bCs/>
          <w:sz w:val="22"/>
          <w:szCs w:val="22"/>
        </w:rPr>
        <w:t>(firmato digitalmente)</w:t>
      </w:r>
    </w:p>
    <w:p w14:paraId="7BA90BD1" w14:textId="77777777" w:rsidR="00DD4534" w:rsidRPr="009A0CA3" w:rsidRDefault="00DD4534" w:rsidP="00DD4534">
      <w:pPr>
        <w:spacing w:afterLines="120" w:after="288"/>
        <w:rPr>
          <w:rFonts w:ascii="Palatino Linotype" w:hAnsi="Palatino Linotype" w:cs="Calibri"/>
          <w:bCs/>
          <w:sz w:val="22"/>
          <w:szCs w:val="22"/>
        </w:rPr>
      </w:pPr>
      <w:r w:rsidRPr="009A0CA3">
        <w:rPr>
          <w:rFonts w:ascii="Palatino Linotype" w:hAnsi="Palatino Linotype" w:cs="Calibri"/>
          <w:bCs/>
          <w:iCs/>
          <w:sz w:val="22"/>
          <w:szCs w:val="22"/>
        </w:rPr>
        <w:t>L’ufficiale rogante ______________________________________________</w:t>
      </w:r>
      <w:r w:rsidRPr="009A0CA3">
        <w:rPr>
          <w:rFonts w:ascii="Palatino Linotype" w:hAnsi="Palatino Linotype" w:cs="Calibri"/>
          <w:bCs/>
          <w:sz w:val="22"/>
          <w:szCs w:val="22"/>
        </w:rPr>
        <w:t>(firmato digitalmente)</w:t>
      </w:r>
    </w:p>
    <w:p w14:paraId="27AE4C99" w14:textId="198E53BC" w:rsidR="005E016D" w:rsidRPr="009A0CA3" w:rsidRDefault="005E016D" w:rsidP="001A7B0E">
      <w:pPr>
        <w:pStyle w:val="Titolo"/>
        <w:spacing w:afterLines="120" w:after="288" w:line="240" w:lineRule="auto"/>
        <w:jc w:val="left"/>
        <w:outlineLvl w:val="0"/>
        <w:rPr>
          <w:rFonts w:ascii="Palatino Linotype" w:hAnsi="Palatino Linotype"/>
          <w:b/>
          <w:sz w:val="22"/>
          <w:szCs w:val="22"/>
        </w:rPr>
      </w:pPr>
      <w:r w:rsidRPr="009A0CA3">
        <w:rPr>
          <w:rFonts w:ascii="Palatino Linotype" w:hAnsi="Palatino Linotype"/>
          <w:b/>
          <w:sz w:val="22"/>
          <w:szCs w:val="22"/>
        </w:rPr>
        <w:t>Approvazione espressa di clausole</w:t>
      </w:r>
    </w:p>
    <w:p w14:paraId="64BD5C9A" w14:textId="3ECCD36E" w:rsidR="005E016D" w:rsidRPr="009A0CA3" w:rsidRDefault="00C374BC" w:rsidP="004234D5">
      <w:pPr>
        <w:pStyle w:val="Corpodeltesto2"/>
        <w:suppressAutoHyphens/>
        <w:autoSpaceDN w:val="0"/>
        <w:spacing w:line="240" w:lineRule="auto"/>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L’Impresa</w:t>
      </w:r>
      <w:r w:rsidR="005E016D" w:rsidRPr="009A0CA3">
        <w:rPr>
          <w:rFonts w:ascii="Palatino Linotype" w:hAnsi="Palatino Linotype" w:cs="Calibri"/>
          <w:bCs/>
          <w:i w:val="0"/>
          <w:iCs/>
          <w:sz w:val="22"/>
          <w:szCs w:val="22"/>
        </w:rPr>
        <w:t xml:space="preserve"> dichiara di conoscere e di espressamente approvare, a norma dell’art. 1341 codice civile, le seguenti clausole:</w:t>
      </w:r>
    </w:p>
    <w:p w14:paraId="4F9663AD" w14:textId="32CB3A02" w:rsidR="005E016D" w:rsidRPr="009A0CA3" w:rsidRDefault="005E016D" w:rsidP="004234D5">
      <w:pPr>
        <w:pStyle w:val="Corpodeltesto2"/>
        <w:numPr>
          <w:ilvl w:val="0"/>
          <w:numId w:val="16"/>
        </w:numPr>
        <w:suppressAutoHyphens/>
        <w:autoSpaceDN w:val="0"/>
        <w:spacing w:line="240" w:lineRule="auto"/>
        <w:ind w:left="284" w:hanging="295"/>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lastRenderedPageBreak/>
        <w:t>art.</w:t>
      </w:r>
      <w:r w:rsidR="00563CE6" w:rsidRPr="009A0CA3">
        <w:rPr>
          <w:rFonts w:ascii="Palatino Linotype" w:hAnsi="Palatino Linotype" w:cs="Calibri"/>
          <w:bCs/>
          <w:i w:val="0"/>
          <w:iCs/>
          <w:sz w:val="22"/>
          <w:szCs w:val="22"/>
        </w:rPr>
        <w:t xml:space="preserve"> </w:t>
      </w:r>
      <w:r w:rsidR="009A0CA3" w:rsidRPr="009A0CA3">
        <w:rPr>
          <w:rFonts w:ascii="Palatino Linotype" w:hAnsi="Palatino Linotype" w:cs="Calibri"/>
          <w:bCs/>
          <w:i w:val="0"/>
          <w:iCs/>
          <w:sz w:val="22"/>
          <w:szCs w:val="22"/>
        </w:rPr>
        <w:t>9</w:t>
      </w:r>
      <w:r w:rsidR="008B5995" w:rsidRPr="009A0CA3">
        <w:rPr>
          <w:rFonts w:ascii="Palatino Linotype" w:hAnsi="Palatino Linotype" w:cs="Calibri"/>
          <w:bCs/>
          <w:i w:val="0"/>
          <w:iCs/>
          <w:sz w:val="22"/>
          <w:szCs w:val="22"/>
        </w:rPr>
        <w:t xml:space="preserve"> </w:t>
      </w:r>
      <w:r w:rsidR="009C5EBA" w:rsidRPr="009A0CA3">
        <w:rPr>
          <w:rFonts w:ascii="Palatino Linotype" w:hAnsi="Palatino Linotype" w:cs="Calibri"/>
          <w:bCs/>
          <w:i w:val="0"/>
          <w:iCs/>
          <w:sz w:val="22"/>
          <w:szCs w:val="22"/>
        </w:rPr>
        <w:t>(</w:t>
      </w:r>
      <w:r w:rsidR="00223139" w:rsidRPr="009A0CA3">
        <w:rPr>
          <w:rFonts w:ascii="Palatino Linotype" w:hAnsi="Palatino Linotype" w:cs="Calibri"/>
          <w:bCs/>
          <w:i w:val="0"/>
          <w:iCs/>
          <w:sz w:val="22"/>
          <w:szCs w:val="22"/>
        </w:rPr>
        <w:t>Penali</w:t>
      </w:r>
      <w:r w:rsidR="009C5EBA"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con particolare riferimento alla decadenza del fornitore dal proseguire il contratto in caso di raggiungimento del massimo delle penali;</w:t>
      </w:r>
    </w:p>
    <w:p w14:paraId="577AB49F" w14:textId="1AD4381B" w:rsidR="005E016D" w:rsidRPr="009A0CA3" w:rsidRDefault="005E016D" w:rsidP="004234D5">
      <w:pPr>
        <w:pStyle w:val="Corpodeltesto2"/>
        <w:numPr>
          <w:ilvl w:val="0"/>
          <w:numId w:val="16"/>
        </w:numPr>
        <w:suppressAutoHyphens/>
        <w:autoSpaceDN w:val="0"/>
        <w:spacing w:line="240" w:lineRule="auto"/>
        <w:ind w:left="284" w:hanging="295"/>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 xml:space="preserve">art. </w:t>
      </w:r>
      <w:r w:rsidR="009A0CA3" w:rsidRPr="009A0CA3">
        <w:rPr>
          <w:rFonts w:ascii="Palatino Linotype" w:hAnsi="Palatino Linotype" w:cs="Calibri"/>
          <w:bCs/>
          <w:i w:val="0"/>
          <w:iCs/>
          <w:sz w:val="22"/>
          <w:szCs w:val="22"/>
        </w:rPr>
        <w:t>1</w:t>
      </w:r>
      <w:r w:rsidR="007F7FFB">
        <w:rPr>
          <w:rFonts w:ascii="Palatino Linotype" w:hAnsi="Palatino Linotype" w:cs="Calibri"/>
          <w:bCs/>
          <w:i w:val="0"/>
          <w:iCs/>
          <w:sz w:val="22"/>
          <w:szCs w:val="22"/>
        </w:rPr>
        <w:t>2</w:t>
      </w:r>
      <w:r w:rsidR="00223139" w:rsidRPr="009A0CA3">
        <w:rPr>
          <w:rFonts w:ascii="Palatino Linotype" w:hAnsi="Palatino Linotype" w:cs="Calibri"/>
          <w:bCs/>
          <w:i w:val="0"/>
          <w:iCs/>
          <w:sz w:val="22"/>
          <w:szCs w:val="22"/>
        </w:rPr>
        <w:t xml:space="preserve"> </w:t>
      </w:r>
      <w:r w:rsidR="009C5EBA" w:rsidRPr="009A0CA3">
        <w:rPr>
          <w:rFonts w:ascii="Palatino Linotype" w:hAnsi="Palatino Linotype" w:cs="Calibri"/>
          <w:bCs/>
          <w:i w:val="0"/>
          <w:iCs/>
          <w:sz w:val="22"/>
          <w:szCs w:val="22"/>
        </w:rPr>
        <w:t>(</w:t>
      </w:r>
      <w:r w:rsidR="00223139" w:rsidRPr="009A0CA3">
        <w:rPr>
          <w:rFonts w:ascii="Palatino Linotype" w:hAnsi="Palatino Linotype" w:cs="Calibri"/>
          <w:bCs/>
          <w:i w:val="0"/>
          <w:iCs/>
          <w:sz w:val="22"/>
          <w:szCs w:val="22"/>
        </w:rPr>
        <w:t>Anticipazione e pagamenti</w:t>
      </w:r>
      <w:r w:rsidR="009C5EBA"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con particolare riferimento all’impossibilità di dare corso al pagamento nel periodo di chiusura dell’esercizio finanziario decretato dal M.E.F.;</w:t>
      </w:r>
    </w:p>
    <w:p w14:paraId="7A465F4A" w14:textId="58576119" w:rsidR="005E016D" w:rsidRPr="009A0CA3" w:rsidRDefault="005E016D" w:rsidP="004234D5">
      <w:pPr>
        <w:pStyle w:val="Corpodeltesto2"/>
        <w:numPr>
          <w:ilvl w:val="0"/>
          <w:numId w:val="16"/>
        </w:numPr>
        <w:suppressAutoHyphens/>
        <w:autoSpaceDN w:val="0"/>
        <w:spacing w:line="240" w:lineRule="auto"/>
        <w:ind w:left="284" w:hanging="295"/>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art.</w:t>
      </w:r>
      <w:r w:rsidR="00395B39" w:rsidRPr="009A0CA3">
        <w:rPr>
          <w:rFonts w:ascii="Palatino Linotype" w:hAnsi="Palatino Linotype" w:cs="Calibri"/>
          <w:bCs/>
          <w:i w:val="0"/>
          <w:iCs/>
          <w:sz w:val="22"/>
          <w:szCs w:val="22"/>
        </w:rPr>
        <w:t xml:space="preserve"> </w:t>
      </w:r>
      <w:r w:rsidR="008B5995" w:rsidRPr="009A0CA3">
        <w:rPr>
          <w:rFonts w:ascii="Palatino Linotype" w:hAnsi="Palatino Linotype" w:cs="Calibri"/>
          <w:bCs/>
          <w:i w:val="0"/>
          <w:iCs/>
          <w:sz w:val="22"/>
          <w:szCs w:val="22"/>
        </w:rPr>
        <w:t>2</w:t>
      </w:r>
      <w:r w:rsidR="00FE1586">
        <w:rPr>
          <w:rFonts w:ascii="Palatino Linotype" w:hAnsi="Palatino Linotype" w:cs="Calibri"/>
          <w:bCs/>
          <w:i w:val="0"/>
          <w:iCs/>
          <w:sz w:val="22"/>
          <w:szCs w:val="22"/>
        </w:rPr>
        <w:t>7</w:t>
      </w:r>
      <w:r w:rsidR="00223139" w:rsidRPr="009A0CA3">
        <w:rPr>
          <w:rFonts w:ascii="Palatino Linotype" w:hAnsi="Palatino Linotype" w:cs="Calibri"/>
          <w:bCs/>
          <w:i w:val="0"/>
          <w:iCs/>
          <w:sz w:val="22"/>
          <w:szCs w:val="22"/>
        </w:rPr>
        <w:t xml:space="preserve"> </w:t>
      </w:r>
      <w:r w:rsidR="009C5EBA" w:rsidRPr="009A0CA3">
        <w:rPr>
          <w:rFonts w:ascii="Palatino Linotype" w:hAnsi="Palatino Linotype" w:cs="Calibri"/>
          <w:bCs/>
          <w:i w:val="0"/>
          <w:iCs/>
          <w:sz w:val="22"/>
          <w:szCs w:val="22"/>
        </w:rPr>
        <w:t>(</w:t>
      </w:r>
      <w:r w:rsidR="00223139" w:rsidRPr="009A0CA3">
        <w:rPr>
          <w:rFonts w:ascii="Palatino Linotype" w:hAnsi="Palatino Linotype" w:cs="Calibri"/>
          <w:bCs/>
          <w:i w:val="0"/>
          <w:iCs/>
          <w:sz w:val="22"/>
          <w:szCs w:val="22"/>
        </w:rPr>
        <w:t>Efficacia del contratto</w:t>
      </w:r>
      <w:r w:rsidR="009C5EBA"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che subordina l’efficacia del contratto alla regolarità delle verifiche sui requisiti di ordine generale dell’Impres</w:t>
      </w:r>
      <w:r w:rsidR="00F1395D" w:rsidRPr="009A0CA3">
        <w:rPr>
          <w:rFonts w:ascii="Palatino Linotype" w:hAnsi="Palatino Linotype" w:cs="Calibri"/>
          <w:bCs/>
          <w:i w:val="0"/>
          <w:iCs/>
          <w:sz w:val="22"/>
          <w:szCs w:val="22"/>
        </w:rPr>
        <w:t>a</w:t>
      </w:r>
      <w:r w:rsidRPr="009A0CA3">
        <w:rPr>
          <w:rFonts w:ascii="Palatino Linotype" w:hAnsi="Palatino Linotype" w:cs="Calibri"/>
          <w:bCs/>
          <w:i w:val="0"/>
          <w:iCs/>
          <w:sz w:val="22"/>
          <w:szCs w:val="22"/>
        </w:rPr>
        <w:t>;</w:t>
      </w:r>
    </w:p>
    <w:p w14:paraId="78C28780" w14:textId="23E5DD15" w:rsidR="005E016D" w:rsidRPr="009A0CA3" w:rsidRDefault="005E016D" w:rsidP="004234D5">
      <w:pPr>
        <w:pStyle w:val="Corpodeltesto2"/>
        <w:numPr>
          <w:ilvl w:val="0"/>
          <w:numId w:val="16"/>
        </w:numPr>
        <w:suppressAutoHyphens/>
        <w:autoSpaceDN w:val="0"/>
        <w:spacing w:after="120" w:line="240" w:lineRule="auto"/>
        <w:ind w:left="284" w:hanging="295"/>
        <w:textAlignment w:val="baseline"/>
        <w:rPr>
          <w:rFonts w:ascii="Palatino Linotype" w:hAnsi="Palatino Linotype" w:cs="Calibri"/>
          <w:bCs/>
          <w:i w:val="0"/>
          <w:iCs/>
          <w:sz w:val="22"/>
          <w:szCs w:val="22"/>
        </w:rPr>
      </w:pPr>
      <w:r w:rsidRPr="009A0CA3">
        <w:rPr>
          <w:rFonts w:ascii="Palatino Linotype" w:hAnsi="Palatino Linotype" w:cs="Calibri"/>
          <w:bCs/>
          <w:i w:val="0"/>
          <w:iCs/>
          <w:sz w:val="22"/>
          <w:szCs w:val="22"/>
        </w:rPr>
        <w:t>art.</w:t>
      </w:r>
      <w:r w:rsidR="001304DB" w:rsidRPr="009A0CA3">
        <w:rPr>
          <w:rFonts w:ascii="Palatino Linotype" w:hAnsi="Palatino Linotype" w:cs="Calibri"/>
          <w:bCs/>
          <w:i w:val="0"/>
          <w:iCs/>
          <w:sz w:val="22"/>
          <w:szCs w:val="22"/>
        </w:rPr>
        <w:t xml:space="preserve"> </w:t>
      </w:r>
      <w:r w:rsidR="004234D5" w:rsidRPr="009A0CA3">
        <w:rPr>
          <w:rFonts w:ascii="Palatino Linotype" w:hAnsi="Palatino Linotype" w:cs="Calibri"/>
          <w:bCs/>
          <w:i w:val="0"/>
          <w:iCs/>
          <w:sz w:val="22"/>
          <w:szCs w:val="22"/>
        </w:rPr>
        <w:t>2</w:t>
      </w:r>
      <w:r w:rsidR="00FE1586">
        <w:rPr>
          <w:rFonts w:ascii="Palatino Linotype" w:hAnsi="Palatino Linotype" w:cs="Calibri"/>
          <w:bCs/>
          <w:i w:val="0"/>
          <w:iCs/>
          <w:sz w:val="22"/>
          <w:szCs w:val="22"/>
        </w:rPr>
        <w:t>8</w:t>
      </w:r>
      <w:r w:rsidR="00DB3110" w:rsidRPr="009A0CA3">
        <w:rPr>
          <w:rFonts w:ascii="Palatino Linotype" w:hAnsi="Palatino Linotype" w:cs="Calibri"/>
          <w:bCs/>
          <w:i w:val="0"/>
          <w:iCs/>
          <w:sz w:val="22"/>
          <w:szCs w:val="22"/>
        </w:rPr>
        <w:t xml:space="preserve"> </w:t>
      </w:r>
      <w:r w:rsidR="009C5EBA" w:rsidRPr="009A0CA3">
        <w:rPr>
          <w:rFonts w:ascii="Palatino Linotype" w:hAnsi="Palatino Linotype" w:cs="Calibri"/>
          <w:bCs/>
          <w:i w:val="0"/>
          <w:iCs/>
          <w:sz w:val="22"/>
          <w:szCs w:val="22"/>
        </w:rPr>
        <w:t>(</w:t>
      </w:r>
      <w:r w:rsidR="00223139" w:rsidRPr="009A0CA3">
        <w:rPr>
          <w:rFonts w:ascii="Palatino Linotype" w:hAnsi="Palatino Linotype" w:cs="Calibri"/>
          <w:bCs/>
          <w:i w:val="0"/>
          <w:iCs/>
          <w:sz w:val="22"/>
          <w:szCs w:val="22"/>
        </w:rPr>
        <w:t>Risoluzione</w:t>
      </w:r>
      <w:r w:rsidR="009C5EBA" w:rsidRPr="009A0CA3">
        <w:rPr>
          <w:rFonts w:ascii="Palatino Linotype" w:hAnsi="Palatino Linotype" w:cs="Calibri"/>
          <w:bCs/>
          <w:i w:val="0"/>
          <w:iCs/>
          <w:sz w:val="22"/>
          <w:szCs w:val="22"/>
        </w:rPr>
        <w:t>)</w:t>
      </w:r>
      <w:r w:rsidRPr="009A0CA3">
        <w:rPr>
          <w:rFonts w:ascii="Palatino Linotype" w:hAnsi="Palatino Linotype" w:cs="Calibri"/>
          <w:bCs/>
          <w:i w:val="0"/>
          <w:iCs/>
          <w:sz w:val="22"/>
          <w:szCs w:val="22"/>
        </w:rPr>
        <w:t>, con riferimento alle ipotesi di risoluzione del contratto.</w:t>
      </w:r>
    </w:p>
    <w:p w14:paraId="76D36DF4" w14:textId="77777777" w:rsidR="00DD4534" w:rsidRPr="009A0CA3" w:rsidRDefault="00DD4534" w:rsidP="00DD4534">
      <w:pPr>
        <w:spacing w:afterLines="120" w:after="288"/>
        <w:rPr>
          <w:rFonts w:ascii="Palatino Linotype" w:hAnsi="Palatino Linotype"/>
          <w:bCs/>
          <w:sz w:val="22"/>
          <w:szCs w:val="22"/>
        </w:rPr>
      </w:pPr>
      <w:r w:rsidRPr="009A0CA3">
        <w:rPr>
          <w:rFonts w:ascii="Palatino Linotype" w:hAnsi="Palatino Linotype"/>
          <w:bCs/>
          <w:sz w:val="22"/>
          <w:szCs w:val="22"/>
        </w:rPr>
        <w:t xml:space="preserve">Il rappresentante dell’Impresa ___________________________ </w:t>
      </w:r>
      <w:bookmarkStart w:id="4" w:name="_Hlk189746526"/>
      <w:r w:rsidRPr="009A0CA3">
        <w:rPr>
          <w:rFonts w:ascii="Palatino Linotype" w:hAnsi="Palatino Linotype"/>
          <w:bCs/>
          <w:sz w:val="22"/>
          <w:szCs w:val="22"/>
        </w:rPr>
        <w:t>(firmato digitalmente)</w:t>
      </w:r>
    </w:p>
    <w:bookmarkEnd w:id="4"/>
    <w:p w14:paraId="59D52FCF" w14:textId="2B47A6B6" w:rsidR="004079A9" w:rsidRPr="009A0CA3" w:rsidRDefault="004079A9" w:rsidP="00DD4534">
      <w:pPr>
        <w:spacing w:afterLines="120" w:after="288"/>
        <w:rPr>
          <w:rFonts w:ascii="Palatino Linotype" w:hAnsi="Palatino Linotype"/>
          <w:sz w:val="22"/>
          <w:szCs w:val="22"/>
        </w:rPr>
      </w:pPr>
    </w:p>
    <w:sectPr w:rsidR="004079A9" w:rsidRPr="009A0CA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D7AFF" w14:textId="77777777" w:rsidR="00BF6A6B" w:rsidRDefault="00BF6A6B" w:rsidP="00D63BB6">
      <w:r>
        <w:separator/>
      </w:r>
    </w:p>
  </w:endnote>
  <w:endnote w:type="continuationSeparator" w:id="0">
    <w:p w14:paraId="713E4E6E" w14:textId="77777777" w:rsidR="00BF6A6B" w:rsidRDefault="00BF6A6B" w:rsidP="00D6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5D00B3" w14:textId="77777777" w:rsidR="00BF6A6B" w:rsidRDefault="00BF6A6B" w:rsidP="00D63BB6">
      <w:r>
        <w:separator/>
      </w:r>
    </w:p>
  </w:footnote>
  <w:footnote w:type="continuationSeparator" w:id="0">
    <w:p w14:paraId="44A28A1A" w14:textId="77777777" w:rsidR="00BF6A6B" w:rsidRDefault="00BF6A6B" w:rsidP="00D63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B88"/>
    <w:multiLevelType w:val="hybridMultilevel"/>
    <w:tmpl w:val="1A1E58F0"/>
    <w:lvl w:ilvl="0" w:tplc="04100019">
      <w:start w:val="1"/>
      <w:numFmt w:val="lowerLetter"/>
      <w:lvlText w:val="%1."/>
      <w:lvlJc w:val="left"/>
      <w:pPr>
        <w:ind w:left="1425" w:hanging="360"/>
      </w:pPr>
    </w:lvl>
    <w:lvl w:ilvl="1" w:tplc="04100019" w:tentative="1">
      <w:start w:val="1"/>
      <w:numFmt w:val="lowerLetter"/>
      <w:lvlText w:val="%2."/>
      <w:lvlJc w:val="left"/>
      <w:pPr>
        <w:ind w:left="2145" w:hanging="360"/>
      </w:pPr>
    </w:lvl>
    <w:lvl w:ilvl="2" w:tplc="0410001B" w:tentative="1">
      <w:start w:val="1"/>
      <w:numFmt w:val="lowerRoman"/>
      <w:lvlText w:val="%3."/>
      <w:lvlJc w:val="right"/>
      <w:pPr>
        <w:ind w:left="2865" w:hanging="180"/>
      </w:pPr>
    </w:lvl>
    <w:lvl w:ilvl="3" w:tplc="0410000F" w:tentative="1">
      <w:start w:val="1"/>
      <w:numFmt w:val="decimal"/>
      <w:lvlText w:val="%4."/>
      <w:lvlJc w:val="left"/>
      <w:pPr>
        <w:ind w:left="3585" w:hanging="360"/>
      </w:pPr>
    </w:lvl>
    <w:lvl w:ilvl="4" w:tplc="04100019" w:tentative="1">
      <w:start w:val="1"/>
      <w:numFmt w:val="lowerLetter"/>
      <w:lvlText w:val="%5."/>
      <w:lvlJc w:val="left"/>
      <w:pPr>
        <w:ind w:left="4305" w:hanging="360"/>
      </w:pPr>
    </w:lvl>
    <w:lvl w:ilvl="5" w:tplc="0410001B" w:tentative="1">
      <w:start w:val="1"/>
      <w:numFmt w:val="lowerRoman"/>
      <w:lvlText w:val="%6."/>
      <w:lvlJc w:val="right"/>
      <w:pPr>
        <w:ind w:left="5025" w:hanging="180"/>
      </w:pPr>
    </w:lvl>
    <w:lvl w:ilvl="6" w:tplc="0410000F" w:tentative="1">
      <w:start w:val="1"/>
      <w:numFmt w:val="decimal"/>
      <w:lvlText w:val="%7."/>
      <w:lvlJc w:val="left"/>
      <w:pPr>
        <w:ind w:left="5745" w:hanging="360"/>
      </w:pPr>
    </w:lvl>
    <w:lvl w:ilvl="7" w:tplc="04100019" w:tentative="1">
      <w:start w:val="1"/>
      <w:numFmt w:val="lowerLetter"/>
      <w:lvlText w:val="%8."/>
      <w:lvlJc w:val="left"/>
      <w:pPr>
        <w:ind w:left="6465" w:hanging="360"/>
      </w:pPr>
    </w:lvl>
    <w:lvl w:ilvl="8" w:tplc="0410001B" w:tentative="1">
      <w:start w:val="1"/>
      <w:numFmt w:val="lowerRoman"/>
      <w:lvlText w:val="%9."/>
      <w:lvlJc w:val="right"/>
      <w:pPr>
        <w:ind w:left="7185" w:hanging="180"/>
      </w:pPr>
    </w:lvl>
  </w:abstractNum>
  <w:abstractNum w:abstractNumId="1">
    <w:nsid w:val="12DE1588"/>
    <w:multiLevelType w:val="hybridMultilevel"/>
    <w:tmpl w:val="7A1AD11C"/>
    <w:lvl w:ilvl="0" w:tplc="04100001">
      <w:start w:val="1"/>
      <w:numFmt w:val="bullet"/>
      <w:lvlText w:val=""/>
      <w:lvlJc w:val="left"/>
      <w:pPr>
        <w:ind w:left="705" w:hanging="360"/>
      </w:pPr>
      <w:rPr>
        <w:rFonts w:ascii="Symbol" w:hAnsi="Symbol" w:hint="default"/>
      </w:rPr>
    </w:lvl>
    <w:lvl w:ilvl="1" w:tplc="04100019">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2">
    <w:nsid w:val="1DA27ADD"/>
    <w:multiLevelType w:val="hybridMultilevel"/>
    <w:tmpl w:val="A0A2DD94"/>
    <w:lvl w:ilvl="0" w:tplc="0F5E0C02">
      <w:start w:val="1"/>
      <w:numFmt w:val="bullet"/>
      <w:lvlText w:val="-"/>
      <w:lvlJc w:val="left"/>
      <w:pPr>
        <w:ind w:left="720" w:hanging="360"/>
      </w:pPr>
      <w:rPr>
        <w:rFonts w:ascii="Malgun Gothic" w:eastAsia="Malgun Gothic" w:hAnsi="Malgun Gothic" w:cs="Malgun Gothic" w:hint="default"/>
        <w:b w:val="0"/>
        <w:i w:val="0"/>
        <w:strike w:val="0"/>
        <w:dstrike w:val="0"/>
        <w:color w:val="auto"/>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2B24CE"/>
    <w:multiLevelType w:val="hybridMultilevel"/>
    <w:tmpl w:val="351CD14C"/>
    <w:lvl w:ilvl="0" w:tplc="238658BA">
      <w:numFmt w:val="bullet"/>
      <w:lvlText w:val="-"/>
      <w:lvlJc w:val="left"/>
      <w:pPr>
        <w:ind w:left="720" w:hanging="360"/>
      </w:pPr>
      <w:rPr>
        <w:rFonts w:ascii="Calibri" w:eastAsia="Times New Roman" w:hAnsi="Calibri"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53228A7"/>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87260E3"/>
    <w:multiLevelType w:val="hybridMultilevel"/>
    <w:tmpl w:val="44A6FF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9A2F86"/>
    <w:multiLevelType w:val="hybridMultilevel"/>
    <w:tmpl w:val="BC685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A8B569E"/>
    <w:multiLevelType w:val="hybridMultilevel"/>
    <w:tmpl w:val="56346178"/>
    <w:lvl w:ilvl="0" w:tplc="82848D30">
      <w:numFmt w:val="bullet"/>
      <w:lvlText w:val="-"/>
      <w:lvlJc w:val="left"/>
      <w:pPr>
        <w:ind w:left="720" w:hanging="360"/>
      </w:pPr>
      <w:rPr>
        <w:rFonts w:ascii="Palatino Linotype" w:eastAsia="Calibri" w:hAnsi="Palatino Linotype"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BF93177"/>
    <w:multiLevelType w:val="hybridMultilevel"/>
    <w:tmpl w:val="DEAC2032"/>
    <w:lvl w:ilvl="0" w:tplc="6A06FA0C">
      <w:start w:val="1"/>
      <w:numFmt w:val="bullet"/>
      <w:lvlText w:val="·"/>
      <w:lvlJc w:val="left"/>
      <w:pPr>
        <w:ind w:left="720" w:hanging="360"/>
      </w:pPr>
      <w:rPr>
        <w:rFonts w:ascii="Symbol" w:hAnsi="Symbol" w:hint="default"/>
        <w:color w:val="auto"/>
      </w:rPr>
    </w:lvl>
    <w:lvl w:ilvl="1" w:tplc="A3EE6040">
      <w:start w:val="1"/>
      <w:numFmt w:val="bullet"/>
      <w:lvlText w:val="o"/>
      <w:lvlJc w:val="left"/>
      <w:pPr>
        <w:ind w:left="1440" w:hanging="360"/>
      </w:pPr>
      <w:rPr>
        <w:rFonts w:ascii="Courier New" w:hAnsi="Courier New" w:hint="default"/>
      </w:rPr>
    </w:lvl>
    <w:lvl w:ilvl="2" w:tplc="F06CF0E6">
      <w:start w:val="1"/>
      <w:numFmt w:val="bullet"/>
      <w:lvlText w:val=""/>
      <w:lvlJc w:val="left"/>
      <w:pPr>
        <w:ind w:left="2160" w:hanging="360"/>
      </w:pPr>
      <w:rPr>
        <w:rFonts w:ascii="Wingdings" w:hAnsi="Wingdings" w:hint="default"/>
      </w:rPr>
    </w:lvl>
    <w:lvl w:ilvl="3" w:tplc="3E3002C0">
      <w:start w:val="1"/>
      <w:numFmt w:val="bullet"/>
      <w:lvlText w:val=""/>
      <w:lvlJc w:val="left"/>
      <w:pPr>
        <w:ind w:left="2880" w:hanging="360"/>
      </w:pPr>
      <w:rPr>
        <w:rFonts w:ascii="Symbol" w:hAnsi="Symbol" w:hint="default"/>
      </w:rPr>
    </w:lvl>
    <w:lvl w:ilvl="4" w:tplc="EE7248B8">
      <w:start w:val="1"/>
      <w:numFmt w:val="bullet"/>
      <w:lvlText w:val="o"/>
      <w:lvlJc w:val="left"/>
      <w:pPr>
        <w:ind w:left="3600" w:hanging="360"/>
      </w:pPr>
      <w:rPr>
        <w:rFonts w:ascii="Courier New" w:hAnsi="Courier New" w:hint="default"/>
      </w:rPr>
    </w:lvl>
    <w:lvl w:ilvl="5" w:tplc="1DEC5BDA">
      <w:start w:val="1"/>
      <w:numFmt w:val="bullet"/>
      <w:lvlText w:val=""/>
      <w:lvlJc w:val="left"/>
      <w:pPr>
        <w:ind w:left="4320" w:hanging="360"/>
      </w:pPr>
      <w:rPr>
        <w:rFonts w:ascii="Wingdings" w:hAnsi="Wingdings" w:hint="default"/>
      </w:rPr>
    </w:lvl>
    <w:lvl w:ilvl="6" w:tplc="47C4A4BA">
      <w:start w:val="1"/>
      <w:numFmt w:val="bullet"/>
      <w:lvlText w:val=""/>
      <w:lvlJc w:val="left"/>
      <w:pPr>
        <w:ind w:left="5040" w:hanging="360"/>
      </w:pPr>
      <w:rPr>
        <w:rFonts w:ascii="Symbol" w:hAnsi="Symbol" w:hint="default"/>
      </w:rPr>
    </w:lvl>
    <w:lvl w:ilvl="7" w:tplc="FC863EE2">
      <w:start w:val="1"/>
      <w:numFmt w:val="bullet"/>
      <w:lvlText w:val="o"/>
      <w:lvlJc w:val="left"/>
      <w:pPr>
        <w:ind w:left="5760" w:hanging="360"/>
      </w:pPr>
      <w:rPr>
        <w:rFonts w:ascii="Courier New" w:hAnsi="Courier New" w:hint="default"/>
      </w:rPr>
    </w:lvl>
    <w:lvl w:ilvl="8" w:tplc="EDDE046C">
      <w:start w:val="1"/>
      <w:numFmt w:val="bullet"/>
      <w:lvlText w:val=""/>
      <w:lvlJc w:val="left"/>
      <w:pPr>
        <w:ind w:left="6480" w:hanging="360"/>
      </w:pPr>
      <w:rPr>
        <w:rFonts w:ascii="Wingdings" w:hAnsi="Wingdings" w:hint="default"/>
      </w:rPr>
    </w:lvl>
  </w:abstractNum>
  <w:abstractNum w:abstractNumId="9">
    <w:nsid w:val="2C1906C9"/>
    <w:multiLevelType w:val="hybridMultilevel"/>
    <w:tmpl w:val="1026CD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DE149B0"/>
    <w:multiLevelType w:val="hybridMultilevel"/>
    <w:tmpl w:val="6D76C1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1CC1985"/>
    <w:multiLevelType w:val="hybridMultilevel"/>
    <w:tmpl w:val="647A233C"/>
    <w:lvl w:ilvl="0" w:tplc="0F5E0C02">
      <w:start w:val="1"/>
      <w:numFmt w:val="bullet"/>
      <w:lvlText w:val="-"/>
      <w:lvlJc w:val="left"/>
      <w:pPr>
        <w:ind w:left="720" w:hanging="360"/>
      </w:pPr>
      <w:rPr>
        <w:rFonts w:ascii="Malgun Gothic" w:eastAsia="Malgun Gothic" w:hAnsi="Malgun Gothic" w:cs="Malgun Gothic" w:hint="default"/>
        <w:b w:val="0"/>
        <w:i w:val="0"/>
        <w:strike w:val="0"/>
        <w:dstrike w:val="0"/>
        <w:color w:val="auto"/>
        <w:sz w:val="24"/>
        <w:szCs w:val="24"/>
        <w:u w:val="none" w:color="000000"/>
        <w:bdr w:val="none" w:sz="0" w:space="0" w:color="auto"/>
        <w:shd w:val="clear" w:color="auto" w:fill="auto"/>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6FA64D4"/>
    <w:multiLevelType w:val="hybridMultilevel"/>
    <w:tmpl w:val="82AC6892"/>
    <w:lvl w:ilvl="0" w:tplc="0E44A3E6">
      <w:start w:val="1"/>
      <w:numFmt w:val="decimal"/>
      <w:lvlText w:val="Art. %1."/>
      <w:lvlJc w:val="left"/>
      <w:pPr>
        <w:ind w:left="644" w:hanging="360"/>
      </w:pPr>
      <w:rPr>
        <w:rFonts w:ascii="Times New Roman" w:hAnsi="Times New Roman" w:cs="Times New Roman" w:hint="default"/>
        <w:b w:val="0"/>
        <w:bCs w:val="0"/>
        <w:i w:val="0"/>
        <w:iCs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74C2F5E"/>
    <w:multiLevelType w:val="hybridMultilevel"/>
    <w:tmpl w:val="AB74EBFA"/>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4">
    <w:nsid w:val="37D649DB"/>
    <w:multiLevelType w:val="hybridMultilevel"/>
    <w:tmpl w:val="53BA9F26"/>
    <w:lvl w:ilvl="0" w:tplc="11B80970">
      <w:start w:val="1"/>
      <w:numFmt w:val="bullet"/>
      <w:lvlText w:val="-"/>
      <w:lvlJc w:val="left"/>
      <w:pPr>
        <w:ind w:left="720" w:hanging="360"/>
      </w:pPr>
      <w:rPr>
        <w:rFonts w:ascii="Malgun Gothic" w:eastAsia="Malgun Gothic" w:hAnsi="Malgun Gothic" w:cs="Malgun Gothic"/>
        <w:b w:val="0"/>
        <w:i w:val="0"/>
        <w:strike w:val="0"/>
        <w:dstrike w:val="0"/>
        <w:color w:val="auto"/>
        <w:sz w:val="24"/>
        <w:szCs w:val="24"/>
        <w:u w:val="none" w:color="000000"/>
        <w:bdr w:val="none" w:sz="0" w:space="0" w:color="auto"/>
        <w:shd w:val="clear" w:color="auto" w:fill="auto"/>
        <w:vertAlign w:val="base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02B7213"/>
    <w:multiLevelType w:val="hybridMultilevel"/>
    <w:tmpl w:val="444465FE"/>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16">
    <w:nsid w:val="4C924F7A"/>
    <w:multiLevelType w:val="hybridMultilevel"/>
    <w:tmpl w:val="68642B06"/>
    <w:lvl w:ilvl="0" w:tplc="0F5E0C02">
      <w:start w:val="1"/>
      <w:numFmt w:val="bullet"/>
      <w:lvlText w:val="-"/>
      <w:lvlJc w:val="left"/>
      <w:pPr>
        <w:ind w:left="720" w:hanging="360"/>
      </w:pPr>
      <w:rPr>
        <w:rFonts w:ascii="Malgun Gothic" w:eastAsia="Malgun Gothic" w:hAnsi="Malgun Gothic" w:cs="Malgun Gothic" w:hint="default"/>
        <w:b w:val="0"/>
        <w:i w:val="0"/>
        <w:strike w:val="0"/>
        <w:dstrike w:val="0"/>
        <w:color w:val="auto"/>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D3107DC"/>
    <w:multiLevelType w:val="hybridMultilevel"/>
    <w:tmpl w:val="53F20124"/>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18">
    <w:nsid w:val="4F14026B"/>
    <w:multiLevelType w:val="hybridMultilevel"/>
    <w:tmpl w:val="B8D444F2"/>
    <w:lvl w:ilvl="0" w:tplc="9D5EC97E">
      <w:numFmt w:val="bullet"/>
      <w:lvlText w:val="-"/>
      <w:lvlJc w:val="left"/>
      <w:pPr>
        <w:ind w:left="720" w:hanging="360"/>
      </w:pPr>
      <w:rPr>
        <w:rFonts w:ascii="Calibri" w:eastAsia="Calibri" w:hAnsi="Calibri" w:cs="Calibri" w:hint="default"/>
      </w:rPr>
    </w:lvl>
    <w:lvl w:ilvl="1" w:tplc="834A3F7C">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3861064"/>
    <w:multiLevelType w:val="hybridMultilevel"/>
    <w:tmpl w:val="DF06ABAA"/>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72B4343"/>
    <w:multiLevelType w:val="hybridMultilevel"/>
    <w:tmpl w:val="4FCE0740"/>
    <w:lvl w:ilvl="0" w:tplc="0F5E0C02">
      <w:start w:val="1"/>
      <w:numFmt w:val="bullet"/>
      <w:lvlText w:val="-"/>
      <w:lvlJc w:val="left"/>
      <w:pPr>
        <w:ind w:left="720" w:hanging="360"/>
      </w:pPr>
      <w:rPr>
        <w:rFonts w:ascii="Malgun Gothic" w:eastAsia="Malgun Gothic" w:hAnsi="Malgun Gothic" w:cs="Malgun Gothic" w:hint="default"/>
        <w:b w:val="0"/>
        <w:i w:val="0"/>
        <w:strike w:val="0"/>
        <w:dstrike w:val="0"/>
        <w:color w:val="auto"/>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AAB141C"/>
    <w:multiLevelType w:val="multilevel"/>
    <w:tmpl w:val="5A4C993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E8A10FE"/>
    <w:multiLevelType w:val="hybridMultilevel"/>
    <w:tmpl w:val="1EA863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14F50A7"/>
    <w:multiLevelType w:val="hybridMultilevel"/>
    <w:tmpl w:val="D51649BA"/>
    <w:lvl w:ilvl="0" w:tplc="BCE085EC">
      <w:numFmt w:val="bullet"/>
      <w:lvlText w:val="•"/>
      <w:lvlJc w:val="left"/>
      <w:pPr>
        <w:ind w:left="1068" w:hanging="708"/>
      </w:pPr>
      <w:rPr>
        <w:rFonts w:ascii="Palatino Linotype" w:eastAsia="Times New Roman" w:hAnsi="Palatino Linotype"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45139FC"/>
    <w:multiLevelType w:val="hybridMultilevel"/>
    <w:tmpl w:val="77C8A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94F3794"/>
    <w:multiLevelType w:val="hybridMultilevel"/>
    <w:tmpl w:val="ED1C0C8A"/>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182C8C"/>
    <w:multiLevelType w:val="hybridMultilevel"/>
    <w:tmpl w:val="0B3EB91E"/>
    <w:lvl w:ilvl="0" w:tplc="551C6E00">
      <w:start w:val="1"/>
      <w:numFmt w:val="bullet"/>
      <w:lvlText w:val="-"/>
      <w:lvlJc w:val="left"/>
      <w:pPr>
        <w:ind w:left="720" w:hanging="360"/>
      </w:pPr>
      <w:rPr>
        <w:rFonts w:ascii="Malgun Gothic" w:hAnsi="Malgun Gothic" w:hint="default"/>
        <w:color w:val="auto"/>
      </w:rPr>
    </w:lvl>
    <w:lvl w:ilvl="1" w:tplc="5FA2550A">
      <w:start w:val="1"/>
      <w:numFmt w:val="bullet"/>
      <w:lvlText w:val="o"/>
      <w:lvlJc w:val="left"/>
      <w:pPr>
        <w:ind w:left="1440" w:hanging="360"/>
      </w:pPr>
      <w:rPr>
        <w:rFonts w:ascii="Courier New" w:hAnsi="Courier New" w:hint="default"/>
      </w:rPr>
    </w:lvl>
    <w:lvl w:ilvl="2" w:tplc="DECCC5C8">
      <w:start w:val="1"/>
      <w:numFmt w:val="bullet"/>
      <w:lvlText w:val=""/>
      <w:lvlJc w:val="left"/>
      <w:pPr>
        <w:ind w:left="2160" w:hanging="360"/>
      </w:pPr>
      <w:rPr>
        <w:rFonts w:ascii="Wingdings" w:hAnsi="Wingdings" w:hint="default"/>
      </w:rPr>
    </w:lvl>
    <w:lvl w:ilvl="3" w:tplc="412EF2E4">
      <w:start w:val="1"/>
      <w:numFmt w:val="bullet"/>
      <w:lvlText w:val=""/>
      <w:lvlJc w:val="left"/>
      <w:pPr>
        <w:ind w:left="2880" w:hanging="360"/>
      </w:pPr>
      <w:rPr>
        <w:rFonts w:ascii="Symbol" w:hAnsi="Symbol" w:hint="default"/>
      </w:rPr>
    </w:lvl>
    <w:lvl w:ilvl="4" w:tplc="CCFC8F48">
      <w:start w:val="1"/>
      <w:numFmt w:val="bullet"/>
      <w:lvlText w:val="o"/>
      <w:lvlJc w:val="left"/>
      <w:pPr>
        <w:ind w:left="3600" w:hanging="360"/>
      </w:pPr>
      <w:rPr>
        <w:rFonts w:ascii="Courier New" w:hAnsi="Courier New" w:hint="default"/>
      </w:rPr>
    </w:lvl>
    <w:lvl w:ilvl="5" w:tplc="51D6FECE">
      <w:start w:val="1"/>
      <w:numFmt w:val="bullet"/>
      <w:lvlText w:val=""/>
      <w:lvlJc w:val="left"/>
      <w:pPr>
        <w:ind w:left="4320" w:hanging="360"/>
      </w:pPr>
      <w:rPr>
        <w:rFonts w:ascii="Wingdings" w:hAnsi="Wingdings" w:hint="default"/>
      </w:rPr>
    </w:lvl>
    <w:lvl w:ilvl="6" w:tplc="B50E5078">
      <w:start w:val="1"/>
      <w:numFmt w:val="bullet"/>
      <w:lvlText w:val=""/>
      <w:lvlJc w:val="left"/>
      <w:pPr>
        <w:ind w:left="5040" w:hanging="360"/>
      </w:pPr>
      <w:rPr>
        <w:rFonts w:ascii="Symbol" w:hAnsi="Symbol" w:hint="default"/>
      </w:rPr>
    </w:lvl>
    <w:lvl w:ilvl="7" w:tplc="764E0C8A">
      <w:start w:val="1"/>
      <w:numFmt w:val="bullet"/>
      <w:lvlText w:val="o"/>
      <w:lvlJc w:val="left"/>
      <w:pPr>
        <w:ind w:left="5760" w:hanging="360"/>
      </w:pPr>
      <w:rPr>
        <w:rFonts w:ascii="Courier New" w:hAnsi="Courier New" w:hint="default"/>
      </w:rPr>
    </w:lvl>
    <w:lvl w:ilvl="8" w:tplc="7ACC5A3E">
      <w:start w:val="1"/>
      <w:numFmt w:val="bullet"/>
      <w:lvlText w:val=""/>
      <w:lvlJc w:val="left"/>
      <w:pPr>
        <w:ind w:left="6480" w:hanging="360"/>
      </w:pPr>
      <w:rPr>
        <w:rFonts w:ascii="Wingdings" w:hAnsi="Wingdings" w:hint="default"/>
      </w:rPr>
    </w:lvl>
  </w:abstractNum>
  <w:abstractNum w:abstractNumId="27">
    <w:nsid w:val="6CE728CF"/>
    <w:multiLevelType w:val="multilevel"/>
    <w:tmpl w:val="06A08020"/>
    <w:lvl w:ilvl="0">
      <w:start w:val="1"/>
      <w:numFmt w:val="decimal"/>
      <w:lvlText w:val="%1."/>
      <w:lvlJc w:val="left"/>
      <w:pPr>
        <w:ind w:left="720" w:hanging="360"/>
      </w:pPr>
      <w:rPr>
        <w:rFonts w:ascii="Palatino Linotype" w:hAnsi="Palatino Linotype" w:hint="default"/>
        <w:color w:val="000000" w:themeColor="text1"/>
      </w:rPr>
    </w:lvl>
    <w:lvl w:ilvl="1">
      <w:start w:val="1"/>
      <w:numFmt w:val="decimal"/>
      <w:lvlText w:val="%1.%2."/>
      <w:lvlJc w:val="left"/>
      <w:pPr>
        <w:ind w:left="1440" w:hanging="360"/>
      </w:pPr>
      <w:rPr>
        <w:rFonts w:ascii="Palatino Linotype" w:hAnsi="Palatino Linotype" w:hint="default"/>
        <w:color w:val="auto"/>
        <w:sz w:val="22"/>
        <w:szCs w:val="22"/>
      </w:rPr>
    </w:lvl>
    <w:lvl w:ilvl="2">
      <w:start w:val="1"/>
      <w:numFmt w:val="decimal"/>
      <w:lvlText w:val="%1.%2.%3."/>
      <w:lvlJc w:val="left"/>
      <w:pPr>
        <w:ind w:left="2160" w:hanging="180"/>
      </w:pPr>
      <w:rPr>
        <w:rFonts w:ascii="Palatino Linotype" w:hAnsi="Palatino Linotype" w:hint="default"/>
        <w:color w:val="auto"/>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nsid w:val="71633B19"/>
    <w:multiLevelType w:val="hybridMultilevel"/>
    <w:tmpl w:val="EDA20720"/>
    <w:lvl w:ilvl="0" w:tplc="0F5E0C02">
      <w:start w:val="1"/>
      <w:numFmt w:val="bullet"/>
      <w:lvlText w:val="-"/>
      <w:lvlJc w:val="left"/>
      <w:pPr>
        <w:ind w:left="720" w:hanging="360"/>
      </w:pPr>
      <w:rPr>
        <w:rFonts w:ascii="Malgun Gothic" w:eastAsia="Malgun Gothic" w:hAnsi="Malgun Gothic" w:cs="Malgun Gothic" w:hint="default"/>
        <w:b w:val="0"/>
        <w:i w:val="0"/>
        <w:strike w:val="0"/>
        <w:dstrike w:val="0"/>
        <w:color w:val="auto"/>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3FA0BC6"/>
    <w:multiLevelType w:val="hybridMultilevel"/>
    <w:tmpl w:val="C8481676"/>
    <w:lvl w:ilvl="0" w:tplc="BCE085EC">
      <w:numFmt w:val="bullet"/>
      <w:lvlText w:val="•"/>
      <w:lvlJc w:val="left"/>
      <w:pPr>
        <w:ind w:left="1068" w:hanging="708"/>
      </w:pPr>
      <w:rPr>
        <w:rFonts w:ascii="Palatino Linotype" w:eastAsia="Times New Roman" w:hAnsi="Palatino Linotype"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FD690C"/>
    <w:multiLevelType w:val="hybridMultilevel"/>
    <w:tmpl w:val="7A2C6C56"/>
    <w:lvl w:ilvl="0" w:tplc="0F5E0C02">
      <w:start w:val="1"/>
      <w:numFmt w:val="bullet"/>
      <w:lvlText w:val="-"/>
      <w:lvlJc w:val="left"/>
      <w:pPr>
        <w:ind w:left="720" w:hanging="360"/>
      </w:pPr>
      <w:rPr>
        <w:rFonts w:ascii="Malgun Gothic" w:eastAsia="Malgun Gothic" w:hAnsi="Malgun Gothic" w:cs="Malgun Gothic"/>
        <w:b w:val="0"/>
        <w:i w:val="0"/>
        <w:strike w:val="0"/>
        <w:dstrike w:val="0"/>
        <w:color w:val="auto"/>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90E73C0"/>
    <w:multiLevelType w:val="hybridMultilevel"/>
    <w:tmpl w:val="E346B4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BBC24D1"/>
    <w:multiLevelType w:val="hybridMultilevel"/>
    <w:tmpl w:val="1C5A18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CEB216A"/>
    <w:multiLevelType w:val="hybridMultilevel"/>
    <w:tmpl w:val="E85CCC92"/>
    <w:lvl w:ilvl="0" w:tplc="9E406394">
      <w:start w:val="1"/>
      <w:numFmt w:val="decimal"/>
      <w:lvlText w:val="%1."/>
      <w:lvlJc w:val="left"/>
      <w:pPr>
        <w:ind w:left="360"/>
      </w:pPr>
      <w:rPr>
        <w:rFonts w:ascii="Palatino Linotype" w:eastAsia="Calibri" w:hAnsi="Palatino Linotype" w:cs="Calibri" w:hint="default"/>
        <w:b w:val="0"/>
        <w:i w:val="0"/>
        <w:strike w:val="0"/>
        <w:dstrike w:val="0"/>
        <w:color w:val="auto"/>
        <w:sz w:val="22"/>
        <w:szCs w:val="22"/>
        <w:u w:val="none" w:color="000000"/>
        <w:bdr w:val="none" w:sz="0" w:space="0" w:color="auto"/>
        <w:shd w:val="clear" w:color="auto" w:fill="auto"/>
        <w:vertAlign w:val="baseline"/>
      </w:rPr>
    </w:lvl>
    <w:lvl w:ilvl="1" w:tplc="A49C5FC2">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0CEA100">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05A97F2">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DB02970">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D603278">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FC6E28">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3C2D50">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AC543A">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23"/>
  </w:num>
  <w:num w:numId="3">
    <w:abstractNumId w:val="9"/>
  </w:num>
  <w:num w:numId="4">
    <w:abstractNumId w:val="3"/>
  </w:num>
  <w:num w:numId="5">
    <w:abstractNumId w:val="19"/>
  </w:num>
  <w:num w:numId="6">
    <w:abstractNumId w:val="10"/>
  </w:num>
  <w:num w:numId="7">
    <w:abstractNumId w:val="29"/>
  </w:num>
  <w:num w:numId="8">
    <w:abstractNumId w:val="22"/>
  </w:num>
  <w:num w:numId="9">
    <w:abstractNumId w:val="5"/>
  </w:num>
  <w:num w:numId="10">
    <w:abstractNumId w:val="1"/>
  </w:num>
  <w:num w:numId="11">
    <w:abstractNumId w:val="33"/>
  </w:num>
  <w:num w:numId="12">
    <w:abstractNumId w:val="31"/>
  </w:num>
  <w:num w:numId="13">
    <w:abstractNumId w:val="13"/>
  </w:num>
  <w:num w:numId="14">
    <w:abstractNumId w:val="2"/>
  </w:num>
  <w:num w:numId="15">
    <w:abstractNumId w:val="28"/>
  </w:num>
  <w:num w:numId="16">
    <w:abstractNumId w:val="16"/>
  </w:num>
  <w:num w:numId="17">
    <w:abstractNumId w:val="8"/>
  </w:num>
  <w:num w:numId="18">
    <w:abstractNumId w:val="0"/>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4"/>
  </w:num>
  <w:num w:numId="22">
    <w:abstractNumId w:val="26"/>
  </w:num>
  <w:num w:numId="23">
    <w:abstractNumId w:val="30"/>
  </w:num>
  <w:num w:numId="24">
    <w:abstractNumId w:val="14"/>
  </w:num>
  <w:num w:numId="25">
    <w:abstractNumId w:val="7"/>
  </w:num>
  <w:num w:numId="26">
    <w:abstractNumId w:val="6"/>
  </w:num>
  <w:num w:numId="27">
    <w:abstractNumId w:val="15"/>
  </w:num>
  <w:num w:numId="28">
    <w:abstractNumId w:val="17"/>
  </w:num>
  <w:num w:numId="29">
    <w:abstractNumId w:val="18"/>
  </w:num>
  <w:num w:numId="30">
    <w:abstractNumId w:val="12"/>
  </w:num>
  <w:num w:numId="31">
    <w:abstractNumId w:val="4"/>
  </w:num>
  <w:num w:numId="32">
    <w:abstractNumId w:val="32"/>
  </w:num>
  <w:num w:numId="33">
    <w:abstractNumId w:val="11"/>
  </w:num>
  <w:num w:numId="34">
    <w:abstractNumId w:val="20"/>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16D"/>
    <w:rsid w:val="000000A9"/>
    <w:rsid w:val="00004BD3"/>
    <w:rsid w:val="0000664B"/>
    <w:rsid w:val="00013128"/>
    <w:rsid w:val="00035011"/>
    <w:rsid w:val="00036995"/>
    <w:rsid w:val="00040898"/>
    <w:rsid w:val="00042029"/>
    <w:rsid w:val="000519BE"/>
    <w:rsid w:val="000532F5"/>
    <w:rsid w:val="00064004"/>
    <w:rsid w:val="00064945"/>
    <w:rsid w:val="000672CA"/>
    <w:rsid w:val="0008167B"/>
    <w:rsid w:val="00082FF0"/>
    <w:rsid w:val="000935DB"/>
    <w:rsid w:val="000A20C8"/>
    <w:rsid w:val="000A60A6"/>
    <w:rsid w:val="000B0831"/>
    <w:rsid w:val="000B50B2"/>
    <w:rsid w:val="000C49F1"/>
    <w:rsid w:val="000F3940"/>
    <w:rsid w:val="000F3EB2"/>
    <w:rsid w:val="000F50D2"/>
    <w:rsid w:val="00106BE2"/>
    <w:rsid w:val="00124764"/>
    <w:rsid w:val="001304DB"/>
    <w:rsid w:val="00131103"/>
    <w:rsid w:val="00141E7D"/>
    <w:rsid w:val="00161EB0"/>
    <w:rsid w:val="001633FE"/>
    <w:rsid w:val="00170CB4"/>
    <w:rsid w:val="00172465"/>
    <w:rsid w:val="00173DAE"/>
    <w:rsid w:val="00175FB2"/>
    <w:rsid w:val="0018232F"/>
    <w:rsid w:val="001827BB"/>
    <w:rsid w:val="001851F5"/>
    <w:rsid w:val="00190FCA"/>
    <w:rsid w:val="001A3006"/>
    <w:rsid w:val="001A4393"/>
    <w:rsid w:val="001A64B9"/>
    <w:rsid w:val="001A7B0E"/>
    <w:rsid w:val="001B4EFB"/>
    <w:rsid w:val="001D48A8"/>
    <w:rsid w:val="001E7246"/>
    <w:rsid w:val="001F268B"/>
    <w:rsid w:val="002011A4"/>
    <w:rsid w:val="00201E18"/>
    <w:rsid w:val="002124A6"/>
    <w:rsid w:val="00221DAC"/>
    <w:rsid w:val="00221E6C"/>
    <w:rsid w:val="00223139"/>
    <w:rsid w:val="0023174C"/>
    <w:rsid w:val="00240EFE"/>
    <w:rsid w:val="00254AE8"/>
    <w:rsid w:val="002700FD"/>
    <w:rsid w:val="00270921"/>
    <w:rsid w:val="0027164A"/>
    <w:rsid w:val="002744A8"/>
    <w:rsid w:val="00283510"/>
    <w:rsid w:val="00286C45"/>
    <w:rsid w:val="002934F1"/>
    <w:rsid w:val="00297BCC"/>
    <w:rsid w:val="002A6354"/>
    <w:rsid w:val="002B317D"/>
    <w:rsid w:val="002B438A"/>
    <w:rsid w:val="002B5568"/>
    <w:rsid w:val="002B75A1"/>
    <w:rsid w:val="002C076F"/>
    <w:rsid w:val="002C0961"/>
    <w:rsid w:val="002D283B"/>
    <w:rsid w:val="002D456C"/>
    <w:rsid w:val="002E68D3"/>
    <w:rsid w:val="002E6F8A"/>
    <w:rsid w:val="002F0BD4"/>
    <w:rsid w:val="002F52D8"/>
    <w:rsid w:val="002F5BF6"/>
    <w:rsid w:val="003012C0"/>
    <w:rsid w:val="00301EBC"/>
    <w:rsid w:val="00304CA1"/>
    <w:rsid w:val="00312BA7"/>
    <w:rsid w:val="00321DD7"/>
    <w:rsid w:val="00334FD3"/>
    <w:rsid w:val="00337681"/>
    <w:rsid w:val="003639FE"/>
    <w:rsid w:val="00376A57"/>
    <w:rsid w:val="00385B43"/>
    <w:rsid w:val="00387696"/>
    <w:rsid w:val="00395B39"/>
    <w:rsid w:val="003B1546"/>
    <w:rsid w:val="003D09C5"/>
    <w:rsid w:val="003D1382"/>
    <w:rsid w:val="003D3151"/>
    <w:rsid w:val="003D4404"/>
    <w:rsid w:val="003E7949"/>
    <w:rsid w:val="00405846"/>
    <w:rsid w:val="004079A9"/>
    <w:rsid w:val="004234D5"/>
    <w:rsid w:val="004300CF"/>
    <w:rsid w:val="004310BA"/>
    <w:rsid w:val="004374B0"/>
    <w:rsid w:val="0044213C"/>
    <w:rsid w:val="004615EF"/>
    <w:rsid w:val="004629AE"/>
    <w:rsid w:val="00463279"/>
    <w:rsid w:val="00476ED6"/>
    <w:rsid w:val="00482478"/>
    <w:rsid w:val="004B6FD1"/>
    <w:rsid w:val="004C233A"/>
    <w:rsid w:val="004C629B"/>
    <w:rsid w:val="004D0E6B"/>
    <w:rsid w:val="004D39E0"/>
    <w:rsid w:val="004E08E4"/>
    <w:rsid w:val="004E54B2"/>
    <w:rsid w:val="004E5CC0"/>
    <w:rsid w:val="004E63B1"/>
    <w:rsid w:val="004E70D1"/>
    <w:rsid w:val="005001AA"/>
    <w:rsid w:val="00507D34"/>
    <w:rsid w:val="00513AF5"/>
    <w:rsid w:val="00521BEA"/>
    <w:rsid w:val="0053574C"/>
    <w:rsid w:val="00542054"/>
    <w:rsid w:val="00553B00"/>
    <w:rsid w:val="00561EC3"/>
    <w:rsid w:val="00562448"/>
    <w:rsid w:val="00563CE6"/>
    <w:rsid w:val="005642A3"/>
    <w:rsid w:val="0057046B"/>
    <w:rsid w:val="005710F4"/>
    <w:rsid w:val="00583BCF"/>
    <w:rsid w:val="00584C86"/>
    <w:rsid w:val="00585D7B"/>
    <w:rsid w:val="00587401"/>
    <w:rsid w:val="005A4747"/>
    <w:rsid w:val="005A6605"/>
    <w:rsid w:val="005B4CD4"/>
    <w:rsid w:val="005C3168"/>
    <w:rsid w:val="005C3DF5"/>
    <w:rsid w:val="005E016D"/>
    <w:rsid w:val="005E1F79"/>
    <w:rsid w:val="005E29E9"/>
    <w:rsid w:val="006057B2"/>
    <w:rsid w:val="006248AF"/>
    <w:rsid w:val="0063466A"/>
    <w:rsid w:val="0066256A"/>
    <w:rsid w:val="00663BE0"/>
    <w:rsid w:val="00666041"/>
    <w:rsid w:val="006675CD"/>
    <w:rsid w:val="00667FA3"/>
    <w:rsid w:val="006706F6"/>
    <w:rsid w:val="00671732"/>
    <w:rsid w:val="00671A9A"/>
    <w:rsid w:val="00676A6F"/>
    <w:rsid w:val="00676A87"/>
    <w:rsid w:val="00695D6A"/>
    <w:rsid w:val="006A52B2"/>
    <w:rsid w:val="006B00DC"/>
    <w:rsid w:val="006B054E"/>
    <w:rsid w:val="006B61D3"/>
    <w:rsid w:val="006D7A5F"/>
    <w:rsid w:val="006E3F70"/>
    <w:rsid w:val="006E6C32"/>
    <w:rsid w:val="007242E6"/>
    <w:rsid w:val="00725CB5"/>
    <w:rsid w:val="0073104E"/>
    <w:rsid w:val="007470FE"/>
    <w:rsid w:val="00752515"/>
    <w:rsid w:val="007721BE"/>
    <w:rsid w:val="007763A1"/>
    <w:rsid w:val="0078413C"/>
    <w:rsid w:val="00791D61"/>
    <w:rsid w:val="007944CA"/>
    <w:rsid w:val="007963CE"/>
    <w:rsid w:val="007A1CA2"/>
    <w:rsid w:val="007A316D"/>
    <w:rsid w:val="007C2C32"/>
    <w:rsid w:val="007D7CE3"/>
    <w:rsid w:val="007E048B"/>
    <w:rsid w:val="007F7FFB"/>
    <w:rsid w:val="00801415"/>
    <w:rsid w:val="00801EFB"/>
    <w:rsid w:val="00823F02"/>
    <w:rsid w:val="00823F4C"/>
    <w:rsid w:val="008362CE"/>
    <w:rsid w:val="0084342E"/>
    <w:rsid w:val="008441FD"/>
    <w:rsid w:val="00855019"/>
    <w:rsid w:val="00861E55"/>
    <w:rsid w:val="008638DC"/>
    <w:rsid w:val="0088127E"/>
    <w:rsid w:val="008862D6"/>
    <w:rsid w:val="00891AEE"/>
    <w:rsid w:val="00895992"/>
    <w:rsid w:val="008B5995"/>
    <w:rsid w:val="008B6B98"/>
    <w:rsid w:val="008D5A2C"/>
    <w:rsid w:val="00905DB1"/>
    <w:rsid w:val="0091155E"/>
    <w:rsid w:val="00943D62"/>
    <w:rsid w:val="00945813"/>
    <w:rsid w:val="0095458B"/>
    <w:rsid w:val="009563E2"/>
    <w:rsid w:val="009611EC"/>
    <w:rsid w:val="00975013"/>
    <w:rsid w:val="009838ED"/>
    <w:rsid w:val="009877CB"/>
    <w:rsid w:val="00991487"/>
    <w:rsid w:val="00994F61"/>
    <w:rsid w:val="009971F0"/>
    <w:rsid w:val="009A0CA3"/>
    <w:rsid w:val="009A3397"/>
    <w:rsid w:val="009B6E7F"/>
    <w:rsid w:val="009C2397"/>
    <w:rsid w:val="009C5EBA"/>
    <w:rsid w:val="009D2071"/>
    <w:rsid w:val="009D7038"/>
    <w:rsid w:val="009E2996"/>
    <w:rsid w:val="00A00D66"/>
    <w:rsid w:val="00A07200"/>
    <w:rsid w:val="00A17C21"/>
    <w:rsid w:val="00A236AD"/>
    <w:rsid w:val="00A3450D"/>
    <w:rsid w:val="00A66213"/>
    <w:rsid w:val="00A71170"/>
    <w:rsid w:val="00A9036A"/>
    <w:rsid w:val="00A93BC0"/>
    <w:rsid w:val="00A9564D"/>
    <w:rsid w:val="00A95E82"/>
    <w:rsid w:val="00A96CA5"/>
    <w:rsid w:val="00AA55D6"/>
    <w:rsid w:val="00AB554F"/>
    <w:rsid w:val="00AC4504"/>
    <w:rsid w:val="00AD56A5"/>
    <w:rsid w:val="00AE5EAD"/>
    <w:rsid w:val="00B02437"/>
    <w:rsid w:val="00B063E6"/>
    <w:rsid w:val="00B174C3"/>
    <w:rsid w:val="00B425F6"/>
    <w:rsid w:val="00B4448A"/>
    <w:rsid w:val="00B5531D"/>
    <w:rsid w:val="00B56538"/>
    <w:rsid w:val="00B67318"/>
    <w:rsid w:val="00B749DD"/>
    <w:rsid w:val="00B76CCF"/>
    <w:rsid w:val="00B777EE"/>
    <w:rsid w:val="00B842C0"/>
    <w:rsid w:val="00B84F52"/>
    <w:rsid w:val="00B85CD6"/>
    <w:rsid w:val="00B87A63"/>
    <w:rsid w:val="00B933AF"/>
    <w:rsid w:val="00B93D0C"/>
    <w:rsid w:val="00B96472"/>
    <w:rsid w:val="00BA29AB"/>
    <w:rsid w:val="00BA5780"/>
    <w:rsid w:val="00BB2142"/>
    <w:rsid w:val="00BB4A20"/>
    <w:rsid w:val="00BD0EE5"/>
    <w:rsid w:val="00BE30CA"/>
    <w:rsid w:val="00BE4E88"/>
    <w:rsid w:val="00BF6A6B"/>
    <w:rsid w:val="00C10295"/>
    <w:rsid w:val="00C20995"/>
    <w:rsid w:val="00C3303A"/>
    <w:rsid w:val="00C34DC7"/>
    <w:rsid w:val="00C374BC"/>
    <w:rsid w:val="00C5394C"/>
    <w:rsid w:val="00C54911"/>
    <w:rsid w:val="00C552EC"/>
    <w:rsid w:val="00C55BB7"/>
    <w:rsid w:val="00C60ECD"/>
    <w:rsid w:val="00C64303"/>
    <w:rsid w:val="00C772E2"/>
    <w:rsid w:val="00C908D6"/>
    <w:rsid w:val="00C92539"/>
    <w:rsid w:val="00C95C1F"/>
    <w:rsid w:val="00CA7305"/>
    <w:rsid w:val="00CD0831"/>
    <w:rsid w:val="00CE54B7"/>
    <w:rsid w:val="00D078C7"/>
    <w:rsid w:val="00D22857"/>
    <w:rsid w:val="00D321E6"/>
    <w:rsid w:val="00D57FF7"/>
    <w:rsid w:val="00D63BB6"/>
    <w:rsid w:val="00D90C5A"/>
    <w:rsid w:val="00D917F4"/>
    <w:rsid w:val="00D92EC4"/>
    <w:rsid w:val="00D96209"/>
    <w:rsid w:val="00DB3110"/>
    <w:rsid w:val="00DC2806"/>
    <w:rsid w:val="00DD4534"/>
    <w:rsid w:val="00DE052A"/>
    <w:rsid w:val="00DE75B6"/>
    <w:rsid w:val="00DF2AE5"/>
    <w:rsid w:val="00DF6F7A"/>
    <w:rsid w:val="00E05219"/>
    <w:rsid w:val="00E26D2A"/>
    <w:rsid w:val="00E27D05"/>
    <w:rsid w:val="00E40787"/>
    <w:rsid w:val="00E47102"/>
    <w:rsid w:val="00E531D6"/>
    <w:rsid w:val="00E71785"/>
    <w:rsid w:val="00E758FC"/>
    <w:rsid w:val="00E848AC"/>
    <w:rsid w:val="00E970A8"/>
    <w:rsid w:val="00EA1C28"/>
    <w:rsid w:val="00EA4C58"/>
    <w:rsid w:val="00EB4360"/>
    <w:rsid w:val="00EC35AF"/>
    <w:rsid w:val="00ED2798"/>
    <w:rsid w:val="00ED4A13"/>
    <w:rsid w:val="00EE4CC0"/>
    <w:rsid w:val="00EF0CF5"/>
    <w:rsid w:val="00F06E94"/>
    <w:rsid w:val="00F102A1"/>
    <w:rsid w:val="00F103B5"/>
    <w:rsid w:val="00F1395D"/>
    <w:rsid w:val="00F23676"/>
    <w:rsid w:val="00F25AB4"/>
    <w:rsid w:val="00F40FE3"/>
    <w:rsid w:val="00F47317"/>
    <w:rsid w:val="00F61CA6"/>
    <w:rsid w:val="00F63DB8"/>
    <w:rsid w:val="00F71BEE"/>
    <w:rsid w:val="00F954B5"/>
    <w:rsid w:val="00F95A51"/>
    <w:rsid w:val="00F9777E"/>
    <w:rsid w:val="00FA2FC7"/>
    <w:rsid w:val="00FA41E3"/>
    <w:rsid w:val="00FC4351"/>
    <w:rsid w:val="00FC6799"/>
    <w:rsid w:val="00FE1586"/>
    <w:rsid w:val="00FE349E"/>
    <w:rsid w:val="00FE3FBA"/>
    <w:rsid w:val="00FF3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22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016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8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nhideWhenUsed/>
    <w:qFormat/>
    <w:rsid w:val="00BB4A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0B50B2"/>
    <w:pPr>
      <w:keepNext/>
      <w:keepLines/>
      <w:spacing w:before="40" w:line="259" w:lineRule="auto"/>
      <w:outlineLvl w:val="2"/>
    </w:pPr>
    <w:rPr>
      <w:rFonts w:asciiTheme="minorHAnsi" w:eastAsiaTheme="majorEastAsia" w:hAnsiTheme="minorHAnsi" w:cstheme="majorBidi"/>
      <w:b/>
      <w: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5E016D"/>
    <w:pPr>
      <w:widowControl w:val="0"/>
      <w:spacing w:line="480" w:lineRule="exact"/>
      <w:jc w:val="center"/>
    </w:pPr>
    <w:rPr>
      <w:noProof/>
      <w:sz w:val="32"/>
      <w:szCs w:val="20"/>
    </w:rPr>
  </w:style>
  <w:style w:type="character" w:customStyle="1" w:styleId="TitoloCarattere">
    <w:name w:val="Titolo Carattere"/>
    <w:basedOn w:val="Carpredefinitoparagrafo"/>
    <w:link w:val="Titolo"/>
    <w:rsid w:val="005E016D"/>
    <w:rPr>
      <w:rFonts w:ascii="Times New Roman" w:eastAsia="Times New Roman" w:hAnsi="Times New Roman" w:cs="Times New Roman"/>
      <w:noProof/>
      <w:sz w:val="32"/>
      <w:szCs w:val="20"/>
      <w:lang w:eastAsia="it-IT"/>
    </w:rPr>
  </w:style>
  <w:style w:type="paragraph" w:styleId="Corpodeltesto2">
    <w:name w:val="Body Text 2"/>
    <w:basedOn w:val="Normale"/>
    <w:link w:val="Corpodeltesto2Carattere"/>
    <w:rsid w:val="005E016D"/>
    <w:pPr>
      <w:widowControl w:val="0"/>
      <w:spacing w:line="564" w:lineRule="exact"/>
      <w:jc w:val="both"/>
    </w:pPr>
    <w:rPr>
      <w:i/>
      <w:szCs w:val="20"/>
    </w:rPr>
  </w:style>
  <w:style w:type="character" w:customStyle="1" w:styleId="Corpodeltesto2Carattere">
    <w:name w:val="Corpo del testo 2 Carattere"/>
    <w:basedOn w:val="Carpredefinitoparagrafo"/>
    <w:link w:val="Corpodeltesto2"/>
    <w:rsid w:val="005E016D"/>
    <w:rPr>
      <w:rFonts w:ascii="Times New Roman" w:eastAsia="Times New Roman" w:hAnsi="Times New Roman" w:cs="Times New Roman"/>
      <w:i/>
      <w:sz w:val="24"/>
      <w:szCs w:val="20"/>
      <w:lang w:eastAsia="it-IT"/>
    </w:rPr>
  </w:style>
  <w:style w:type="character" w:styleId="Collegamentoipertestuale">
    <w:name w:val="Hyperlink"/>
    <w:uiPriority w:val="99"/>
    <w:unhideWhenUsed/>
    <w:rsid w:val="005E016D"/>
    <w:rPr>
      <w:color w:val="0000FF"/>
      <w:u w:val="single"/>
    </w:rPr>
  </w:style>
  <w:style w:type="paragraph" w:styleId="Rientrocorpodeltesto">
    <w:name w:val="Body Text Indent"/>
    <w:basedOn w:val="Normale"/>
    <w:link w:val="RientrocorpodeltestoCarattere"/>
    <w:rsid w:val="00CE54B7"/>
    <w:pPr>
      <w:spacing w:after="120"/>
      <w:ind w:left="283"/>
    </w:pPr>
  </w:style>
  <w:style w:type="character" w:customStyle="1" w:styleId="RientrocorpodeltestoCarattere">
    <w:name w:val="Rientro corpo del testo Carattere"/>
    <w:basedOn w:val="Carpredefinitoparagrafo"/>
    <w:link w:val="Rientrocorpodeltesto"/>
    <w:rsid w:val="00CE54B7"/>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0000A9"/>
    <w:rPr>
      <w:sz w:val="16"/>
      <w:szCs w:val="16"/>
    </w:rPr>
  </w:style>
  <w:style w:type="paragraph" w:styleId="Testocommento">
    <w:name w:val="annotation text"/>
    <w:basedOn w:val="Normale"/>
    <w:link w:val="TestocommentoCarattere"/>
    <w:uiPriority w:val="99"/>
    <w:unhideWhenUsed/>
    <w:rsid w:val="000000A9"/>
    <w:rPr>
      <w:sz w:val="20"/>
      <w:szCs w:val="20"/>
    </w:rPr>
  </w:style>
  <w:style w:type="character" w:customStyle="1" w:styleId="TestocommentoCarattere">
    <w:name w:val="Testo commento Carattere"/>
    <w:basedOn w:val="Carpredefinitoparagrafo"/>
    <w:link w:val="Testocommento"/>
    <w:uiPriority w:val="99"/>
    <w:rsid w:val="000000A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00A9"/>
    <w:rPr>
      <w:b/>
      <w:bCs/>
    </w:rPr>
  </w:style>
  <w:style w:type="character" w:customStyle="1" w:styleId="SoggettocommentoCarattere">
    <w:name w:val="Soggetto commento Carattere"/>
    <w:basedOn w:val="TestocommentoCarattere"/>
    <w:link w:val="Soggettocommento"/>
    <w:uiPriority w:val="99"/>
    <w:semiHidden/>
    <w:rsid w:val="000000A9"/>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0000A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00A9"/>
    <w:rPr>
      <w:rFonts w:ascii="Segoe UI" w:eastAsia="Times New Roman" w:hAnsi="Segoe UI" w:cs="Segoe UI"/>
      <w:sz w:val="18"/>
      <w:szCs w:val="18"/>
      <w:lang w:eastAsia="it-IT"/>
    </w:rPr>
  </w:style>
  <w:style w:type="paragraph" w:styleId="Paragrafoelenco">
    <w:name w:val="List Paragraph"/>
    <w:basedOn w:val="Normale"/>
    <w:uiPriority w:val="34"/>
    <w:qFormat/>
    <w:rsid w:val="00725CB5"/>
    <w:pPr>
      <w:spacing w:after="4" w:line="251" w:lineRule="auto"/>
      <w:ind w:left="720" w:right="5" w:hanging="10"/>
      <w:contextualSpacing/>
      <w:jc w:val="both"/>
    </w:pPr>
    <w:rPr>
      <w:rFonts w:ascii="Calibri" w:eastAsia="Calibri" w:hAnsi="Calibri" w:cs="Calibri"/>
      <w:color w:val="000000"/>
      <w:szCs w:val="22"/>
    </w:rPr>
  </w:style>
  <w:style w:type="character" w:customStyle="1" w:styleId="Titolo1Carattere">
    <w:name w:val="Titolo 1 Carattere"/>
    <w:basedOn w:val="Carpredefinitoparagrafo"/>
    <w:link w:val="Titolo1"/>
    <w:uiPriority w:val="9"/>
    <w:rsid w:val="00405846"/>
    <w:rPr>
      <w:rFonts w:asciiTheme="majorHAnsi" w:eastAsiaTheme="majorEastAsia" w:hAnsiTheme="majorHAnsi" w:cstheme="majorBidi"/>
      <w:color w:val="2E74B5" w:themeColor="accent1" w:themeShade="BF"/>
      <w:sz w:val="32"/>
      <w:szCs w:val="32"/>
      <w:lang w:eastAsia="it-IT"/>
    </w:rPr>
  </w:style>
  <w:style w:type="paragraph" w:styleId="Intestazione">
    <w:name w:val="header"/>
    <w:basedOn w:val="Normale"/>
    <w:link w:val="IntestazioneCarattere"/>
    <w:uiPriority w:val="99"/>
    <w:unhideWhenUsed/>
    <w:rsid w:val="00D63BB6"/>
    <w:pPr>
      <w:tabs>
        <w:tab w:val="center" w:pos="4819"/>
        <w:tab w:val="right" w:pos="9638"/>
      </w:tabs>
    </w:pPr>
  </w:style>
  <w:style w:type="character" w:customStyle="1" w:styleId="IntestazioneCarattere">
    <w:name w:val="Intestazione Carattere"/>
    <w:basedOn w:val="Carpredefinitoparagrafo"/>
    <w:link w:val="Intestazione"/>
    <w:uiPriority w:val="99"/>
    <w:rsid w:val="00D63BB6"/>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D63BB6"/>
    <w:pPr>
      <w:tabs>
        <w:tab w:val="center" w:pos="4819"/>
        <w:tab w:val="right" w:pos="9638"/>
      </w:tabs>
    </w:pPr>
  </w:style>
  <w:style w:type="character" w:customStyle="1" w:styleId="PidipaginaCarattere">
    <w:name w:val="Piè di pagina Carattere"/>
    <w:basedOn w:val="Carpredefinitoparagrafo"/>
    <w:link w:val="Pidipagina"/>
    <w:uiPriority w:val="99"/>
    <w:rsid w:val="00D63BB6"/>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BB4A20"/>
    <w:rPr>
      <w:rFonts w:asciiTheme="majorHAnsi" w:eastAsiaTheme="majorEastAsia" w:hAnsiTheme="majorHAnsi" w:cstheme="majorBidi"/>
      <w:color w:val="2E74B5" w:themeColor="accent1" w:themeShade="BF"/>
      <w:sz w:val="26"/>
      <w:szCs w:val="26"/>
      <w:lang w:eastAsia="it-IT"/>
    </w:rPr>
  </w:style>
  <w:style w:type="paragraph" w:customStyle="1" w:styleId="Style6">
    <w:name w:val="Style6"/>
    <w:basedOn w:val="Normale"/>
    <w:uiPriority w:val="99"/>
    <w:rsid w:val="00BB4A20"/>
    <w:pPr>
      <w:widowControl w:val="0"/>
      <w:autoSpaceDE w:val="0"/>
      <w:autoSpaceDN w:val="0"/>
      <w:adjustRightInd w:val="0"/>
      <w:spacing w:line="230" w:lineRule="exact"/>
      <w:ind w:hanging="326"/>
    </w:pPr>
    <w:rPr>
      <w:rFonts w:ascii="Tahoma" w:hAnsi="Tahoma" w:cs="Tahoma"/>
    </w:rPr>
  </w:style>
  <w:style w:type="character" w:customStyle="1" w:styleId="UnresolvedMention">
    <w:name w:val="Unresolved Mention"/>
    <w:basedOn w:val="Carpredefinitoparagrafo"/>
    <w:uiPriority w:val="99"/>
    <w:semiHidden/>
    <w:unhideWhenUsed/>
    <w:rsid w:val="005C3168"/>
    <w:rPr>
      <w:color w:val="605E5C"/>
      <w:shd w:val="clear" w:color="auto" w:fill="E1DFDD"/>
    </w:rPr>
  </w:style>
  <w:style w:type="character" w:customStyle="1" w:styleId="Titolo3Carattere">
    <w:name w:val="Titolo 3 Carattere"/>
    <w:basedOn w:val="Carpredefinitoparagrafo"/>
    <w:link w:val="Titolo3"/>
    <w:uiPriority w:val="9"/>
    <w:rsid w:val="000B50B2"/>
    <w:rPr>
      <w:rFonts w:eastAsiaTheme="majorEastAsia" w:cstheme="majorBidi"/>
      <w:b/>
      <w:i/>
      <w:szCs w:val="24"/>
      <w:lang w:eastAsia="it-IT"/>
    </w:rPr>
  </w:style>
  <w:style w:type="table" w:styleId="Grigliatabella">
    <w:name w:val="Table Grid"/>
    <w:basedOn w:val="Tabellanormale"/>
    <w:uiPriority w:val="39"/>
    <w:rsid w:val="000B50B2"/>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B50B2"/>
    <w:pPr>
      <w:spacing w:line="259" w:lineRule="auto"/>
      <w:outlineLvl w:val="9"/>
    </w:pPr>
  </w:style>
  <w:style w:type="paragraph" w:styleId="Sommario1">
    <w:name w:val="toc 1"/>
    <w:basedOn w:val="Normale"/>
    <w:next w:val="Normale"/>
    <w:autoRedefine/>
    <w:uiPriority w:val="39"/>
    <w:unhideWhenUsed/>
    <w:rsid w:val="000B50B2"/>
    <w:pPr>
      <w:spacing w:after="100" w:line="259" w:lineRule="auto"/>
    </w:pPr>
    <w:rPr>
      <w:rFonts w:ascii="Calibri" w:eastAsia="Calibri" w:hAnsi="Calibri" w:cs="Calibri"/>
      <w:sz w:val="22"/>
      <w:szCs w:val="22"/>
    </w:rPr>
  </w:style>
  <w:style w:type="paragraph" w:styleId="Sommario2">
    <w:name w:val="toc 2"/>
    <w:basedOn w:val="Normale"/>
    <w:next w:val="Normale"/>
    <w:autoRedefine/>
    <w:uiPriority w:val="39"/>
    <w:unhideWhenUsed/>
    <w:rsid w:val="000B50B2"/>
    <w:pPr>
      <w:spacing w:after="100" w:line="259" w:lineRule="auto"/>
      <w:ind w:left="220"/>
    </w:pPr>
    <w:rPr>
      <w:rFonts w:ascii="Calibri" w:eastAsia="Calibri" w:hAnsi="Calibri" w:cs="Calibri"/>
      <w:sz w:val="22"/>
      <w:szCs w:val="22"/>
    </w:rPr>
  </w:style>
  <w:style w:type="paragraph" w:styleId="Sommario3">
    <w:name w:val="toc 3"/>
    <w:basedOn w:val="Normale"/>
    <w:next w:val="Normale"/>
    <w:autoRedefine/>
    <w:uiPriority w:val="39"/>
    <w:unhideWhenUsed/>
    <w:rsid w:val="000B50B2"/>
    <w:pPr>
      <w:spacing w:after="100" w:line="259" w:lineRule="auto"/>
      <w:ind w:left="440"/>
    </w:pPr>
    <w:rPr>
      <w:rFonts w:ascii="Calibri" w:eastAsia="Calibri" w:hAnsi="Calibri" w:cs="Calibri"/>
      <w:sz w:val="22"/>
      <w:szCs w:val="22"/>
    </w:rPr>
  </w:style>
  <w:style w:type="paragraph" w:styleId="Revisione">
    <w:name w:val="Revision"/>
    <w:hidden/>
    <w:uiPriority w:val="99"/>
    <w:semiHidden/>
    <w:rsid w:val="000B50B2"/>
    <w:pPr>
      <w:spacing w:after="0" w:line="240" w:lineRule="auto"/>
    </w:pPr>
    <w:rPr>
      <w:rFonts w:ascii="Calibri" w:eastAsia="Calibri" w:hAnsi="Calibri" w:cs="Calibri"/>
      <w:lang w:eastAsia="it-IT"/>
    </w:rPr>
  </w:style>
  <w:style w:type="paragraph" w:customStyle="1" w:styleId="xmsonormal">
    <w:name w:val="x_msonormal"/>
    <w:basedOn w:val="Normale"/>
    <w:rsid w:val="00CD083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016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8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nhideWhenUsed/>
    <w:qFormat/>
    <w:rsid w:val="00BB4A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0B50B2"/>
    <w:pPr>
      <w:keepNext/>
      <w:keepLines/>
      <w:spacing w:before="40" w:line="259" w:lineRule="auto"/>
      <w:outlineLvl w:val="2"/>
    </w:pPr>
    <w:rPr>
      <w:rFonts w:asciiTheme="minorHAnsi" w:eastAsiaTheme="majorEastAsia" w:hAnsiTheme="minorHAnsi" w:cstheme="majorBidi"/>
      <w:b/>
      <w: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5E016D"/>
    <w:pPr>
      <w:widowControl w:val="0"/>
      <w:spacing w:line="480" w:lineRule="exact"/>
      <w:jc w:val="center"/>
    </w:pPr>
    <w:rPr>
      <w:noProof/>
      <w:sz w:val="32"/>
      <w:szCs w:val="20"/>
    </w:rPr>
  </w:style>
  <w:style w:type="character" w:customStyle="1" w:styleId="TitoloCarattere">
    <w:name w:val="Titolo Carattere"/>
    <w:basedOn w:val="Carpredefinitoparagrafo"/>
    <w:link w:val="Titolo"/>
    <w:rsid w:val="005E016D"/>
    <w:rPr>
      <w:rFonts w:ascii="Times New Roman" w:eastAsia="Times New Roman" w:hAnsi="Times New Roman" w:cs="Times New Roman"/>
      <w:noProof/>
      <w:sz w:val="32"/>
      <w:szCs w:val="20"/>
      <w:lang w:eastAsia="it-IT"/>
    </w:rPr>
  </w:style>
  <w:style w:type="paragraph" w:styleId="Corpodeltesto2">
    <w:name w:val="Body Text 2"/>
    <w:basedOn w:val="Normale"/>
    <w:link w:val="Corpodeltesto2Carattere"/>
    <w:rsid w:val="005E016D"/>
    <w:pPr>
      <w:widowControl w:val="0"/>
      <w:spacing w:line="564" w:lineRule="exact"/>
      <w:jc w:val="both"/>
    </w:pPr>
    <w:rPr>
      <w:i/>
      <w:szCs w:val="20"/>
    </w:rPr>
  </w:style>
  <w:style w:type="character" w:customStyle="1" w:styleId="Corpodeltesto2Carattere">
    <w:name w:val="Corpo del testo 2 Carattere"/>
    <w:basedOn w:val="Carpredefinitoparagrafo"/>
    <w:link w:val="Corpodeltesto2"/>
    <w:rsid w:val="005E016D"/>
    <w:rPr>
      <w:rFonts w:ascii="Times New Roman" w:eastAsia="Times New Roman" w:hAnsi="Times New Roman" w:cs="Times New Roman"/>
      <w:i/>
      <w:sz w:val="24"/>
      <w:szCs w:val="20"/>
      <w:lang w:eastAsia="it-IT"/>
    </w:rPr>
  </w:style>
  <w:style w:type="character" w:styleId="Collegamentoipertestuale">
    <w:name w:val="Hyperlink"/>
    <w:uiPriority w:val="99"/>
    <w:unhideWhenUsed/>
    <w:rsid w:val="005E016D"/>
    <w:rPr>
      <w:color w:val="0000FF"/>
      <w:u w:val="single"/>
    </w:rPr>
  </w:style>
  <w:style w:type="paragraph" w:styleId="Rientrocorpodeltesto">
    <w:name w:val="Body Text Indent"/>
    <w:basedOn w:val="Normale"/>
    <w:link w:val="RientrocorpodeltestoCarattere"/>
    <w:rsid w:val="00CE54B7"/>
    <w:pPr>
      <w:spacing w:after="120"/>
      <w:ind w:left="283"/>
    </w:pPr>
  </w:style>
  <w:style w:type="character" w:customStyle="1" w:styleId="RientrocorpodeltestoCarattere">
    <w:name w:val="Rientro corpo del testo Carattere"/>
    <w:basedOn w:val="Carpredefinitoparagrafo"/>
    <w:link w:val="Rientrocorpodeltesto"/>
    <w:rsid w:val="00CE54B7"/>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0000A9"/>
    <w:rPr>
      <w:sz w:val="16"/>
      <w:szCs w:val="16"/>
    </w:rPr>
  </w:style>
  <w:style w:type="paragraph" w:styleId="Testocommento">
    <w:name w:val="annotation text"/>
    <w:basedOn w:val="Normale"/>
    <w:link w:val="TestocommentoCarattere"/>
    <w:uiPriority w:val="99"/>
    <w:unhideWhenUsed/>
    <w:rsid w:val="000000A9"/>
    <w:rPr>
      <w:sz w:val="20"/>
      <w:szCs w:val="20"/>
    </w:rPr>
  </w:style>
  <w:style w:type="character" w:customStyle="1" w:styleId="TestocommentoCarattere">
    <w:name w:val="Testo commento Carattere"/>
    <w:basedOn w:val="Carpredefinitoparagrafo"/>
    <w:link w:val="Testocommento"/>
    <w:uiPriority w:val="99"/>
    <w:rsid w:val="000000A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00A9"/>
    <w:rPr>
      <w:b/>
      <w:bCs/>
    </w:rPr>
  </w:style>
  <w:style w:type="character" w:customStyle="1" w:styleId="SoggettocommentoCarattere">
    <w:name w:val="Soggetto commento Carattere"/>
    <w:basedOn w:val="TestocommentoCarattere"/>
    <w:link w:val="Soggettocommento"/>
    <w:uiPriority w:val="99"/>
    <w:semiHidden/>
    <w:rsid w:val="000000A9"/>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0000A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00A9"/>
    <w:rPr>
      <w:rFonts w:ascii="Segoe UI" w:eastAsia="Times New Roman" w:hAnsi="Segoe UI" w:cs="Segoe UI"/>
      <w:sz w:val="18"/>
      <w:szCs w:val="18"/>
      <w:lang w:eastAsia="it-IT"/>
    </w:rPr>
  </w:style>
  <w:style w:type="paragraph" w:styleId="Paragrafoelenco">
    <w:name w:val="List Paragraph"/>
    <w:basedOn w:val="Normale"/>
    <w:uiPriority w:val="34"/>
    <w:qFormat/>
    <w:rsid w:val="00725CB5"/>
    <w:pPr>
      <w:spacing w:after="4" w:line="251" w:lineRule="auto"/>
      <w:ind w:left="720" w:right="5" w:hanging="10"/>
      <w:contextualSpacing/>
      <w:jc w:val="both"/>
    </w:pPr>
    <w:rPr>
      <w:rFonts w:ascii="Calibri" w:eastAsia="Calibri" w:hAnsi="Calibri" w:cs="Calibri"/>
      <w:color w:val="000000"/>
      <w:szCs w:val="22"/>
    </w:rPr>
  </w:style>
  <w:style w:type="character" w:customStyle="1" w:styleId="Titolo1Carattere">
    <w:name w:val="Titolo 1 Carattere"/>
    <w:basedOn w:val="Carpredefinitoparagrafo"/>
    <w:link w:val="Titolo1"/>
    <w:uiPriority w:val="9"/>
    <w:rsid w:val="00405846"/>
    <w:rPr>
      <w:rFonts w:asciiTheme="majorHAnsi" w:eastAsiaTheme="majorEastAsia" w:hAnsiTheme="majorHAnsi" w:cstheme="majorBidi"/>
      <w:color w:val="2E74B5" w:themeColor="accent1" w:themeShade="BF"/>
      <w:sz w:val="32"/>
      <w:szCs w:val="32"/>
      <w:lang w:eastAsia="it-IT"/>
    </w:rPr>
  </w:style>
  <w:style w:type="paragraph" w:styleId="Intestazione">
    <w:name w:val="header"/>
    <w:basedOn w:val="Normale"/>
    <w:link w:val="IntestazioneCarattere"/>
    <w:uiPriority w:val="99"/>
    <w:unhideWhenUsed/>
    <w:rsid w:val="00D63BB6"/>
    <w:pPr>
      <w:tabs>
        <w:tab w:val="center" w:pos="4819"/>
        <w:tab w:val="right" w:pos="9638"/>
      </w:tabs>
    </w:pPr>
  </w:style>
  <w:style w:type="character" w:customStyle="1" w:styleId="IntestazioneCarattere">
    <w:name w:val="Intestazione Carattere"/>
    <w:basedOn w:val="Carpredefinitoparagrafo"/>
    <w:link w:val="Intestazione"/>
    <w:uiPriority w:val="99"/>
    <w:rsid w:val="00D63BB6"/>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D63BB6"/>
    <w:pPr>
      <w:tabs>
        <w:tab w:val="center" w:pos="4819"/>
        <w:tab w:val="right" w:pos="9638"/>
      </w:tabs>
    </w:pPr>
  </w:style>
  <w:style w:type="character" w:customStyle="1" w:styleId="PidipaginaCarattere">
    <w:name w:val="Piè di pagina Carattere"/>
    <w:basedOn w:val="Carpredefinitoparagrafo"/>
    <w:link w:val="Pidipagina"/>
    <w:uiPriority w:val="99"/>
    <w:rsid w:val="00D63BB6"/>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BB4A20"/>
    <w:rPr>
      <w:rFonts w:asciiTheme="majorHAnsi" w:eastAsiaTheme="majorEastAsia" w:hAnsiTheme="majorHAnsi" w:cstheme="majorBidi"/>
      <w:color w:val="2E74B5" w:themeColor="accent1" w:themeShade="BF"/>
      <w:sz w:val="26"/>
      <w:szCs w:val="26"/>
      <w:lang w:eastAsia="it-IT"/>
    </w:rPr>
  </w:style>
  <w:style w:type="paragraph" w:customStyle="1" w:styleId="Style6">
    <w:name w:val="Style6"/>
    <w:basedOn w:val="Normale"/>
    <w:uiPriority w:val="99"/>
    <w:rsid w:val="00BB4A20"/>
    <w:pPr>
      <w:widowControl w:val="0"/>
      <w:autoSpaceDE w:val="0"/>
      <w:autoSpaceDN w:val="0"/>
      <w:adjustRightInd w:val="0"/>
      <w:spacing w:line="230" w:lineRule="exact"/>
      <w:ind w:hanging="326"/>
    </w:pPr>
    <w:rPr>
      <w:rFonts w:ascii="Tahoma" w:hAnsi="Tahoma" w:cs="Tahoma"/>
    </w:rPr>
  </w:style>
  <w:style w:type="character" w:customStyle="1" w:styleId="UnresolvedMention">
    <w:name w:val="Unresolved Mention"/>
    <w:basedOn w:val="Carpredefinitoparagrafo"/>
    <w:uiPriority w:val="99"/>
    <w:semiHidden/>
    <w:unhideWhenUsed/>
    <w:rsid w:val="005C3168"/>
    <w:rPr>
      <w:color w:val="605E5C"/>
      <w:shd w:val="clear" w:color="auto" w:fill="E1DFDD"/>
    </w:rPr>
  </w:style>
  <w:style w:type="character" w:customStyle="1" w:styleId="Titolo3Carattere">
    <w:name w:val="Titolo 3 Carattere"/>
    <w:basedOn w:val="Carpredefinitoparagrafo"/>
    <w:link w:val="Titolo3"/>
    <w:uiPriority w:val="9"/>
    <w:rsid w:val="000B50B2"/>
    <w:rPr>
      <w:rFonts w:eastAsiaTheme="majorEastAsia" w:cstheme="majorBidi"/>
      <w:b/>
      <w:i/>
      <w:szCs w:val="24"/>
      <w:lang w:eastAsia="it-IT"/>
    </w:rPr>
  </w:style>
  <w:style w:type="table" w:styleId="Grigliatabella">
    <w:name w:val="Table Grid"/>
    <w:basedOn w:val="Tabellanormale"/>
    <w:uiPriority w:val="39"/>
    <w:rsid w:val="000B50B2"/>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B50B2"/>
    <w:pPr>
      <w:spacing w:line="259" w:lineRule="auto"/>
      <w:outlineLvl w:val="9"/>
    </w:pPr>
  </w:style>
  <w:style w:type="paragraph" w:styleId="Sommario1">
    <w:name w:val="toc 1"/>
    <w:basedOn w:val="Normale"/>
    <w:next w:val="Normale"/>
    <w:autoRedefine/>
    <w:uiPriority w:val="39"/>
    <w:unhideWhenUsed/>
    <w:rsid w:val="000B50B2"/>
    <w:pPr>
      <w:spacing w:after="100" w:line="259" w:lineRule="auto"/>
    </w:pPr>
    <w:rPr>
      <w:rFonts w:ascii="Calibri" w:eastAsia="Calibri" w:hAnsi="Calibri" w:cs="Calibri"/>
      <w:sz w:val="22"/>
      <w:szCs w:val="22"/>
    </w:rPr>
  </w:style>
  <w:style w:type="paragraph" w:styleId="Sommario2">
    <w:name w:val="toc 2"/>
    <w:basedOn w:val="Normale"/>
    <w:next w:val="Normale"/>
    <w:autoRedefine/>
    <w:uiPriority w:val="39"/>
    <w:unhideWhenUsed/>
    <w:rsid w:val="000B50B2"/>
    <w:pPr>
      <w:spacing w:after="100" w:line="259" w:lineRule="auto"/>
      <w:ind w:left="220"/>
    </w:pPr>
    <w:rPr>
      <w:rFonts w:ascii="Calibri" w:eastAsia="Calibri" w:hAnsi="Calibri" w:cs="Calibri"/>
      <w:sz w:val="22"/>
      <w:szCs w:val="22"/>
    </w:rPr>
  </w:style>
  <w:style w:type="paragraph" w:styleId="Sommario3">
    <w:name w:val="toc 3"/>
    <w:basedOn w:val="Normale"/>
    <w:next w:val="Normale"/>
    <w:autoRedefine/>
    <w:uiPriority w:val="39"/>
    <w:unhideWhenUsed/>
    <w:rsid w:val="000B50B2"/>
    <w:pPr>
      <w:spacing w:after="100" w:line="259" w:lineRule="auto"/>
      <w:ind w:left="440"/>
    </w:pPr>
    <w:rPr>
      <w:rFonts w:ascii="Calibri" w:eastAsia="Calibri" w:hAnsi="Calibri" w:cs="Calibri"/>
      <w:sz w:val="22"/>
      <w:szCs w:val="22"/>
    </w:rPr>
  </w:style>
  <w:style w:type="paragraph" w:styleId="Revisione">
    <w:name w:val="Revision"/>
    <w:hidden/>
    <w:uiPriority w:val="99"/>
    <w:semiHidden/>
    <w:rsid w:val="000B50B2"/>
    <w:pPr>
      <w:spacing w:after="0" w:line="240" w:lineRule="auto"/>
    </w:pPr>
    <w:rPr>
      <w:rFonts w:ascii="Calibri" w:eastAsia="Calibri" w:hAnsi="Calibri" w:cs="Calibri"/>
      <w:lang w:eastAsia="it-IT"/>
    </w:rPr>
  </w:style>
  <w:style w:type="paragraph" w:customStyle="1" w:styleId="xmsonormal">
    <w:name w:val="x_msonormal"/>
    <w:basedOn w:val="Normale"/>
    <w:rsid w:val="00CD08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1101">
      <w:bodyDiv w:val="1"/>
      <w:marLeft w:val="0"/>
      <w:marRight w:val="0"/>
      <w:marTop w:val="0"/>
      <w:marBottom w:val="0"/>
      <w:divBdr>
        <w:top w:val="none" w:sz="0" w:space="0" w:color="auto"/>
        <w:left w:val="none" w:sz="0" w:space="0" w:color="auto"/>
        <w:bottom w:val="none" w:sz="0" w:space="0" w:color="auto"/>
        <w:right w:val="none" w:sz="0" w:space="0" w:color="auto"/>
      </w:divBdr>
    </w:div>
    <w:div w:id="59305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protossrl@pec.it" TargetMode="External"/><Relationship Id="rId4" Type="http://schemas.microsoft.com/office/2007/relationships/stylesWithEffects" Target="stylesWithEffects.xml"/><Relationship Id="rId9" Type="http://schemas.openxmlformats.org/officeDocument/2006/relationships/hyperlink" Target="mailto:prot.dgbs.dap@giustiziacer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2F143-E0F8-4396-9114-1D485BDE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15</Pages>
  <Words>6829</Words>
  <Characters>38929</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45667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De Gennaro</dc:creator>
  <cp:keywords/>
  <dc:description/>
  <cp:lastModifiedBy>Antonio</cp:lastModifiedBy>
  <cp:revision>15</cp:revision>
  <dcterms:created xsi:type="dcterms:W3CDTF">2025-10-22T06:46:00Z</dcterms:created>
  <dcterms:modified xsi:type="dcterms:W3CDTF">2026-02-01T09:28:00Z</dcterms:modified>
</cp:coreProperties>
</file>